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E2A4" w14:textId="77777777" w:rsidR="009979EF" w:rsidRDefault="009979EF" w:rsidP="006B7917">
      <w:pPr>
        <w:spacing w:after="0" w:line="276" w:lineRule="auto"/>
        <w:rPr>
          <w:rFonts w:ascii="Arial" w:hAnsi="Arial" w:cs="Arial"/>
        </w:rPr>
      </w:pPr>
    </w:p>
    <w:p w14:paraId="6D71A791" w14:textId="77777777" w:rsidR="00A97FF2" w:rsidRDefault="00A97FF2" w:rsidP="006B7917">
      <w:pPr>
        <w:spacing w:after="0" w:line="276" w:lineRule="auto"/>
        <w:rPr>
          <w:rFonts w:ascii="Arial" w:hAnsi="Arial" w:cs="Arial"/>
        </w:rPr>
      </w:pPr>
    </w:p>
    <w:p w14:paraId="090CD2AC" w14:textId="77777777" w:rsidR="00A97FF2" w:rsidRDefault="00A97FF2" w:rsidP="006B7917">
      <w:pPr>
        <w:spacing w:after="0" w:line="276" w:lineRule="auto"/>
        <w:rPr>
          <w:rFonts w:ascii="Arial" w:hAnsi="Arial" w:cs="Arial"/>
        </w:rPr>
      </w:pPr>
    </w:p>
    <w:p w14:paraId="1368D1F5" w14:textId="77777777" w:rsidR="00AC433B" w:rsidRDefault="00AC433B" w:rsidP="00AC433B">
      <w:pPr>
        <w:spacing w:before="100" w:beforeAutospacing="1" w:after="100" w:afterAutospacing="1" w:line="240" w:lineRule="auto"/>
        <w:rPr>
          <w:rFonts w:ascii="Arial" w:hAnsi="Arial" w:cs="Arial"/>
          <w:color w:val="000000"/>
          <w:kern w:val="0"/>
          <w:bdr w:val="none" w:sz="0" w:space="0" w:color="auto" w:frame="1"/>
          <w14:ligatures w14:val="none"/>
        </w:rPr>
      </w:pPr>
    </w:p>
    <w:p w14:paraId="611173B9" w14:textId="77777777" w:rsidR="00AC433B" w:rsidRDefault="00AC433B" w:rsidP="00AC433B">
      <w:pPr>
        <w:spacing w:before="100" w:beforeAutospacing="1" w:after="100" w:afterAutospacing="1" w:line="240" w:lineRule="auto"/>
        <w:rPr>
          <w:rFonts w:ascii="Arial" w:hAnsi="Arial" w:cs="Arial"/>
          <w:color w:val="000000"/>
          <w:kern w:val="0"/>
          <w:bdr w:val="none" w:sz="0" w:space="0" w:color="auto" w:frame="1"/>
          <w14:ligatures w14:val="none"/>
        </w:rPr>
      </w:pPr>
    </w:p>
    <w:p w14:paraId="241B0373" w14:textId="77777777" w:rsidR="00A3334D" w:rsidRPr="005D1225" w:rsidRDefault="00A3334D" w:rsidP="00A3334D">
      <w:pPr>
        <w:pStyle w:val="BodyA"/>
      </w:pPr>
      <w:bookmarkStart w:id="0" w:name="_wiqeq6bdti3x"/>
      <w:bookmarkEnd w:id="0"/>
      <w:r w:rsidRPr="005D1225">
        <w:rPr>
          <w:lang w:val="en-US"/>
        </w:rPr>
        <w:t>FOR IMMEDIATE RELEASE</w:t>
      </w:r>
    </w:p>
    <w:p w14:paraId="4D898460" w14:textId="6AA8D244" w:rsidR="00283EC2" w:rsidRPr="00283EC2" w:rsidRDefault="00283EC2" w:rsidP="00283EC2">
      <w:pPr>
        <w:pStyle w:val="BodyA"/>
        <w:jc w:val="center"/>
        <w:rPr>
          <w:b/>
          <w:bCs/>
          <w:sz w:val="28"/>
          <w:szCs w:val="28"/>
        </w:rPr>
      </w:pPr>
      <w:r>
        <w:rPr>
          <w:b/>
          <w:bCs/>
          <w:sz w:val="28"/>
          <w:szCs w:val="28"/>
        </w:rPr>
        <w:br/>
      </w:r>
      <w:r w:rsidRPr="00283EC2">
        <w:rPr>
          <w:b/>
          <w:bCs/>
          <w:sz w:val="28"/>
          <w:szCs w:val="28"/>
        </w:rPr>
        <w:t xml:space="preserve">NTI Board Approves Key Investments in Language, Health, </w:t>
      </w:r>
      <w:r>
        <w:rPr>
          <w:b/>
          <w:bCs/>
          <w:sz w:val="28"/>
          <w:szCs w:val="28"/>
        </w:rPr>
        <w:br/>
      </w:r>
      <w:r w:rsidRPr="00283EC2">
        <w:rPr>
          <w:b/>
          <w:bCs/>
          <w:sz w:val="28"/>
          <w:szCs w:val="28"/>
        </w:rPr>
        <w:t>and Community Wellness</w:t>
      </w:r>
    </w:p>
    <w:p w14:paraId="6F60CBD3" w14:textId="6CC1E99A" w:rsidR="00A3334D" w:rsidRPr="005D1225" w:rsidRDefault="00A3334D" w:rsidP="00A3334D">
      <w:pPr>
        <w:pStyle w:val="BodyA"/>
      </w:pPr>
      <w:r w:rsidRPr="0022588B">
        <w:rPr>
          <w:sz w:val="24"/>
          <w:szCs w:val="24"/>
        </w:rPr>
        <w:br/>
      </w:r>
      <w:r w:rsidRPr="005D1225">
        <w:rPr>
          <w:lang w:val="da-DK"/>
        </w:rPr>
        <w:t xml:space="preserve">October 19, 2026, Kugluktuk, Nunavut - Nunavut Tunngavik Inc. </w:t>
      </w:r>
      <w:r w:rsidRPr="005D1225">
        <w:rPr>
          <w:lang w:val="en-US"/>
        </w:rPr>
        <w:t>(NTI) Board of Directors have approved a series of spending plans for initiatives that build capacity in Inuit language and education</w:t>
      </w:r>
      <w:r w:rsidR="00AA22DC" w:rsidRPr="005D1225">
        <w:rPr>
          <w:lang w:val="en-US"/>
        </w:rPr>
        <w:t>,</w:t>
      </w:r>
      <w:r w:rsidRPr="005D1225">
        <w:rPr>
          <w:lang w:val="en-US"/>
        </w:rPr>
        <w:t xml:space="preserve"> strengthen health and wellness, and advance tuberculosis (TB) elimination across Nunavut.</w:t>
      </w:r>
    </w:p>
    <w:p w14:paraId="6F784A25" w14:textId="77777777" w:rsidR="00A3334D" w:rsidRPr="005D1225" w:rsidRDefault="00A3334D" w:rsidP="00A3334D">
      <w:pPr>
        <w:pStyle w:val="BodyA"/>
      </w:pPr>
    </w:p>
    <w:p w14:paraId="74C16E3E" w14:textId="77777777" w:rsidR="00A3334D" w:rsidRPr="005D1225" w:rsidRDefault="00A3334D" w:rsidP="00A3334D">
      <w:pPr>
        <w:pStyle w:val="BodyA"/>
        <w:rPr>
          <w:lang w:val="en-US"/>
        </w:rPr>
      </w:pPr>
      <w:r w:rsidRPr="005D1225">
        <w:rPr>
          <w:lang w:val="en-US"/>
        </w:rPr>
        <w:t>At its Board meeting this week, NTI approved the following:</w:t>
      </w:r>
    </w:p>
    <w:p w14:paraId="3BAF23A7" w14:textId="77777777" w:rsidR="00A3334D" w:rsidRPr="005D1225" w:rsidRDefault="00A3334D" w:rsidP="00A3334D">
      <w:pPr>
        <w:pStyle w:val="BodyA"/>
      </w:pPr>
    </w:p>
    <w:p w14:paraId="48F7A37F" w14:textId="77777777" w:rsidR="00A3334D" w:rsidRPr="005D1225" w:rsidRDefault="00A3334D" w:rsidP="00A3334D">
      <w:pPr>
        <w:pStyle w:val="BodyA"/>
        <w:numPr>
          <w:ilvl w:val="0"/>
          <w:numId w:val="7"/>
        </w:numPr>
        <w:rPr>
          <w:lang w:val="en-US"/>
        </w:rPr>
      </w:pPr>
      <w:proofErr w:type="spellStart"/>
      <w:r w:rsidRPr="005D1225">
        <w:rPr>
          <w:b/>
          <w:bCs/>
          <w:lang w:val="en-US"/>
        </w:rPr>
        <w:t>Inuktut</w:t>
      </w:r>
      <w:proofErr w:type="spellEnd"/>
      <w:r w:rsidRPr="005D1225">
        <w:rPr>
          <w:b/>
          <w:bCs/>
          <w:lang w:val="en-US"/>
        </w:rPr>
        <w:t xml:space="preserve"> Education and Building Inuit Capacity:</w:t>
      </w:r>
      <w:r w:rsidRPr="005D1225">
        <w:rPr>
          <w:lang w:val="en-US"/>
        </w:rPr>
        <w:t xml:space="preserve"> </w:t>
      </w:r>
      <w:r w:rsidRPr="005D1225">
        <w:rPr>
          <w:b/>
          <w:bCs/>
          <w:lang w:val="en-US"/>
        </w:rPr>
        <w:t>$4.3 million</w:t>
      </w:r>
      <w:r w:rsidRPr="005D1225">
        <w:rPr>
          <w:lang w:val="en-US"/>
        </w:rPr>
        <w:t xml:space="preserve"> to establish and maintain the Development Team that will support </w:t>
      </w:r>
      <w:proofErr w:type="spellStart"/>
      <w:r w:rsidRPr="005D1225">
        <w:rPr>
          <w:lang w:val="en-US"/>
        </w:rPr>
        <w:t>Inuktut</w:t>
      </w:r>
      <w:proofErr w:type="spellEnd"/>
      <w:r w:rsidRPr="005D1225">
        <w:rPr>
          <w:lang w:val="en-US"/>
        </w:rPr>
        <w:t xml:space="preserve"> Education in Nunavut and build the Inuit capacity required to establish </w:t>
      </w:r>
      <w:proofErr w:type="spellStart"/>
      <w:r w:rsidRPr="005D1225">
        <w:rPr>
          <w:lang w:val="en-US"/>
        </w:rPr>
        <w:t>Inuktut</w:t>
      </w:r>
      <w:proofErr w:type="spellEnd"/>
      <w:r w:rsidRPr="005D1225">
        <w:rPr>
          <w:lang w:val="en-US"/>
        </w:rPr>
        <w:t xml:space="preserve"> school(s). The funding is from NTI</w:t>
      </w:r>
      <w:r w:rsidRPr="005D1225">
        <w:rPr>
          <w:rFonts w:ascii="Arial Unicode MS" w:hAnsi="Arial Unicode MS"/>
          <w:rtl/>
        </w:rPr>
        <w:t>’</w:t>
      </w:r>
      <w:r w:rsidRPr="005D1225">
        <w:rPr>
          <w:lang w:val="en-US"/>
        </w:rPr>
        <w:t xml:space="preserve">s accumulated distributions under the Nunavut Inuit Resource Revenue Trust for all preparatory implementation work of one or more </w:t>
      </w:r>
      <w:proofErr w:type="spellStart"/>
      <w:r w:rsidRPr="005D1225">
        <w:rPr>
          <w:lang w:val="en-US"/>
        </w:rPr>
        <w:t>Inuktut</w:t>
      </w:r>
      <w:proofErr w:type="spellEnd"/>
      <w:r w:rsidRPr="005D1225">
        <w:rPr>
          <w:lang w:val="en-US"/>
        </w:rPr>
        <w:t xml:space="preserve"> Academic Schools.</w:t>
      </w:r>
    </w:p>
    <w:p w14:paraId="5F481334" w14:textId="662BA0CB" w:rsidR="00A3334D" w:rsidRPr="005D1225" w:rsidRDefault="00A3334D" w:rsidP="00A3334D">
      <w:pPr>
        <w:pStyle w:val="BodyA"/>
        <w:numPr>
          <w:ilvl w:val="0"/>
          <w:numId w:val="7"/>
        </w:numPr>
        <w:rPr>
          <w:lang w:val="en-US"/>
        </w:rPr>
      </w:pPr>
      <w:proofErr w:type="spellStart"/>
      <w:r w:rsidRPr="005D1225">
        <w:rPr>
          <w:b/>
          <w:bCs/>
          <w:lang w:val="en-US"/>
        </w:rPr>
        <w:t>Uqausirngaq</w:t>
      </w:r>
      <w:proofErr w:type="spellEnd"/>
      <w:r w:rsidRPr="005D1225">
        <w:rPr>
          <w:b/>
          <w:bCs/>
          <w:lang w:val="en-US"/>
        </w:rPr>
        <w:t xml:space="preserve"> Framework Implementation: $5.7 million between 2026-2028</w:t>
      </w:r>
      <w:r w:rsidRPr="005D1225">
        <w:rPr>
          <w:lang w:val="en-US"/>
        </w:rPr>
        <w:t xml:space="preserve"> </w:t>
      </w:r>
      <w:r w:rsidR="0022588B" w:rsidRPr="005D1225">
        <w:rPr>
          <w:lang w:val="en-US"/>
        </w:rPr>
        <w:t>from NTI’s</w:t>
      </w:r>
      <w:r w:rsidRPr="005D1225">
        <w:rPr>
          <w:lang w:val="en-US"/>
        </w:rPr>
        <w:t xml:space="preserve"> remaining </w:t>
      </w:r>
      <w:proofErr w:type="spellStart"/>
      <w:r w:rsidRPr="005D1225">
        <w:rPr>
          <w:lang w:val="en-US"/>
        </w:rPr>
        <w:t>Uqausirngaq</w:t>
      </w:r>
      <w:proofErr w:type="spellEnd"/>
      <w:r w:rsidRPr="005D1225">
        <w:rPr>
          <w:lang w:val="en-US"/>
        </w:rPr>
        <w:t xml:space="preserve"> Funds</w:t>
      </w:r>
      <w:r w:rsidR="0022588B" w:rsidRPr="005D1225">
        <w:rPr>
          <w:lang w:val="en-US"/>
        </w:rPr>
        <w:t xml:space="preserve"> </w:t>
      </w:r>
      <w:r w:rsidRPr="005D1225">
        <w:rPr>
          <w:lang w:val="en-US"/>
        </w:rPr>
        <w:t xml:space="preserve">that will go toward </w:t>
      </w:r>
      <w:proofErr w:type="spellStart"/>
      <w:r w:rsidRPr="005D1225">
        <w:rPr>
          <w:lang w:val="en-US"/>
        </w:rPr>
        <w:t>Inuktut</w:t>
      </w:r>
      <w:proofErr w:type="spellEnd"/>
      <w:r w:rsidRPr="005D1225">
        <w:rPr>
          <w:lang w:val="en-US"/>
        </w:rPr>
        <w:t xml:space="preserve"> education, </w:t>
      </w:r>
      <w:proofErr w:type="spellStart"/>
      <w:r w:rsidRPr="005D1225">
        <w:rPr>
          <w:lang w:val="en-US"/>
        </w:rPr>
        <w:t>Inuktut</w:t>
      </w:r>
      <w:proofErr w:type="spellEnd"/>
      <w:r w:rsidRPr="005D1225">
        <w:rPr>
          <w:lang w:val="en-US"/>
        </w:rPr>
        <w:t xml:space="preserve"> language training, media and arts, language documentation, data and community programs. The source of this funding is Heritage Canada’s Indigenous Languages Component</w:t>
      </w:r>
    </w:p>
    <w:p w14:paraId="6B15AA73" w14:textId="77777777" w:rsidR="00A3334D" w:rsidRPr="005D1225" w:rsidRDefault="00A3334D" w:rsidP="00A3334D">
      <w:pPr>
        <w:pStyle w:val="BodyA"/>
        <w:numPr>
          <w:ilvl w:val="0"/>
          <w:numId w:val="7"/>
        </w:numPr>
        <w:rPr>
          <w:lang w:val="en-US"/>
        </w:rPr>
      </w:pPr>
      <w:r w:rsidRPr="005D1225">
        <w:rPr>
          <w:b/>
          <w:bCs/>
          <w:lang w:val="en-US"/>
        </w:rPr>
        <w:t>Registration as Indigenous Governing Body under section 12 of the</w:t>
      </w:r>
      <w:r w:rsidRPr="005D1225">
        <w:rPr>
          <w:b/>
          <w:bCs/>
          <w:i/>
          <w:iCs/>
          <w:lang w:val="en-US"/>
        </w:rPr>
        <w:t xml:space="preserve"> Act respecting First Nations, Inuit and Métis children, youth and families: </w:t>
      </w:r>
      <w:r w:rsidRPr="005D1225">
        <w:rPr>
          <w:rFonts w:cs="Arial"/>
        </w:rPr>
        <w:t>The Board of Directors decided that NTI will become a designated Indigenous Governing Body. This is the first step for NTI to provide important oversight on Inuit child welfare matters. While this is an important milestone in NTI’s work for self determination in child welfare, the Government of Nunavut, Department of Family Services, and all other outside territorial and provincial child welfare agencies remain</w:t>
      </w:r>
      <w:r w:rsidRPr="005D1225">
        <w:rPr>
          <w:rFonts w:cs="Arial"/>
          <w:b/>
          <w:bCs/>
          <w:u w:val="single"/>
        </w:rPr>
        <w:t xml:space="preserve"> fully </w:t>
      </w:r>
      <w:r w:rsidRPr="005D1225">
        <w:rPr>
          <w:rFonts w:cs="Arial"/>
        </w:rPr>
        <w:t xml:space="preserve">responsible for all child welfare legislative duties. </w:t>
      </w:r>
    </w:p>
    <w:p w14:paraId="7A1C8162" w14:textId="77777777" w:rsidR="00A3334D" w:rsidRPr="005D1225" w:rsidRDefault="00A3334D" w:rsidP="00A3334D">
      <w:pPr>
        <w:pStyle w:val="BodyA"/>
        <w:numPr>
          <w:ilvl w:val="0"/>
          <w:numId w:val="7"/>
        </w:numPr>
        <w:rPr>
          <w:lang w:val="en-US"/>
        </w:rPr>
      </w:pPr>
      <w:r w:rsidRPr="005D1225">
        <w:rPr>
          <w:b/>
          <w:bCs/>
          <w:lang w:val="en-US"/>
        </w:rPr>
        <w:t>Tuberculosis Elimination Spending Plan:</w:t>
      </w:r>
      <w:r w:rsidRPr="005D1225">
        <w:rPr>
          <w:lang w:val="en-US"/>
        </w:rPr>
        <w:t xml:space="preserve"> </w:t>
      </w:r>
      <w:r w:rsidRPr="005D1225">
        <w:rPr>
          <w:b/>
          <w:bCs/>
          <w:lang w:val="en-US"/>
        </w:rPr>
        <w:t>$8.7 million</w:t>
      </w:r>
      <w:r w:rsidRPr="005D1225">
        <w:rPr>
          <w:lang w:val="en-US"/>
        </w:rPr>
        <w:t xml:space="preserve"> in TB elimination funding. The approved plan reflects NTI's long-standing commitment to protecting Nunavut Inuit and communities from tuberculosis. The plan focuses on strengthening the health system and supporting families and communities, including a reserve fund for communities with elevated tuberculosis rates, enhanced nutrition and food security programs, and efforts to eliminate</w:t>
      </w:r>
      <w:r w:rsidRPr="005D1225">
        <w:t xml:space="preserve"> TB stigma.</w:t>
      </w:r>
    </w:p>
    <w:p w14:paraId="329C8CA8" w14:textId="77777777" w:rsidR="00A3334D" w:rsidRPr="005D1225" w:rsidRDefault="00A3334D" w:rsidP="00A3334D">
      <w:pPr>
        <w:pStyle w:val="BodyA"/>
        <w:ind w:left="720"/>
      </w:pPr>
    </w:p>
    <w:p w14:paraId="27EF403B" w14:textId="77777777" w:rsidR="005D1225" w:rsidRDefault="005D1225" w:rsidP="00A3334D">
      <w:pPr>
        <w:pStyle w:val="BodyA"/>
        <w:rPr>
          <w:lang w:val="en-US"/>
        </w:rPr>
      </w:pPr>
    </w:p>
    <w:p w14:paraId="67383D86" w14:textId="77777777" w:rsidR="005D1225" w:rsidRDefault="005D1225" w:rsidP="00A3334D">
      <w:pPr>
        <w:pStyle w:val="BodyA"/>
        <w:rPr>
          <w:lang w:val="en-US"/>
        </w:rPr>
      </w:pPr>
    </w:p>
    <w:p w14:paraId="6D962FBC" w14:textId="77777777" w:rsidR="005D1225" w:rsidRDefault="005D1225" w:rsidP="00A3334D">
      <w:pPr>
        <w:pStyle w:val="BodyA"/>
        <w:rPr>
          <w:lang w:val="en-US"/>
        </w:rPr>
      </w:pPr>
    </w:p>
    <w:p w14:paraId="102FBACA" w14:textId="77777777" w:rsidR="005D1225" w:rsidRDefault="005D1225" w:rsidP="00A3334D">
      <w:pPr>
        <w:pStyle w:val="BodyA"/>
        <w:rPr>
          <w:lang w:val="en-US"/>
        </w:rPr>
      </w:pPr>
    </w:p>
    <w:p w14:paraId="10C9DE17" w14:textId="77777777" w:rsidR="005D1225" w:rsidRDefault="005D1225" w:rsidP="00A3334D">
      <w:pPr>
        <w:pStyle w:val="BodyA"/>
        <w:rPr>
          <w:lang w:val="en-US"/>
        </w:rPr>
      </w:pPr>
    </w:p>
    <w:p w14:paraId="30F004E7" w14:textId="77777777" w:rsidR="005D1225" w:rsidRDefault="005D1225" w:rsidP="00A3334D">
      <w:pPr>
        <w:pStyle w:val="BodyA"/>
        <w:rPr>
          <w:lang w:val="en-US"/>
        </w:rPr>
      </w:pPr>
    </w:p>
    <w:p w14:paraId="3ACCCCD8" w14:textId="2B59D93F" w:rsidR="00A3334D" w:rsidRPr="005D1225" w:rsidRDefault="00A3334D" w:rsidP="00A3334D">
      <w:pPr>
        <w:pStyle w:val="BodyA"/>
      </w:pPr>
      <w:r w:rsidRPr="005D1225">
        <w:rPr>
          <w:lang w:val="en-US"/>
        </w:rPr>
        <w:t>These approvals reflect NTI</w:t>
      </w:r>
      <w:r w:rsidRPr="005D1225">
        <w:rPr>
          <w:rFonts w:ascii="Arial Unicode MS" w:hAnsi="Arial Unicode MS"/>
          <w:rtl/>
        </w:rPr>
        <w:t>’</w:t>
      </w:r>
      <w:r w:rsidRPr="005D1225">
        <w:rPr>
          <w:lang w:val="en-US"/>
        </w:rPr>
        <w:t>s continued commitment to advancing Inuit priorities, supporting Inuit-led solutions, and improving socio-economic outcomes for Inuit across Nunavut.</w:t>
      </w:r>
      <w:r w:rsidR="00AA22DC" w:rsidRPr="005D1225">
        <w:rPr>
          <w:lang w:val="en-US"/>
        </w:rPr>
        <w:br/>
      </w:r>
    </w:p>
    <w:p w14:paraId="5DDB3CB4" w14:textId="77777777" w:rsidR="00A3334D" w:rsidRPr="005D1225" w:rsidRDefault="00A3334D" w:rsidP="00A3334D">
      <w:pPr>
        <w:pStyle w:val="BodyA"/>
      </w:pPr>
      <w:r w:rsidRPr="005D1225">
        <w:rPr>
          <w:rFonts w:ascii="Arial Unicode MS" w:hAnsi="Arial Unicode MS"/>
          <w:rtl/>
          <w:lang w:val="ar-SA"/>
        </w:rPr>
        <w:t>“</w:t>
      </w:r>
      <w:r w:rsidRPr="005D1225">
        <w:rPr>
          <w:lang w:val="en-US"/>
        </w:rPr>
        <w:t>These approvals represent important steps in advancing Inuit priorities in language, education, health and wellness,</w:t>
      </w:r>
      <w:r w:rsidRPr="005D1225">
        <w:t xml:space="preserve">” </w:t>
      </w:r>
      <w:r w:rsidRPr="005D1225">
        <w:rPr>
          <w:lang w:val="en-US"/>
        </w:rPr>
        <w:t xml:space="preserve">said Gloria Uluqsi, President of NTI. </w:t>
      </w:r>
      <w:r w:rsidRPr="005D1225">
        <w:rPr>
          <w:rFonts w:ascii="Arial Unicode MS" w:hAnsi="Arial Unicode MS"/>
          <w:rtl/>
          <w:lang w:val="ar-SA"/>
        </w:rPr>
        <w:t>“</w:t>
      </w:r>
      <w:r w:rsidRPr="005D1225">
        <w:rPr>
          <w:lang w:val="en-US"/>
        </w:rPr>
        <w:t>By investing in Inuit-led initiatives and building capacity within our communities, we can continue working toward a stronger future for Inuit across Nunavut.</w:t>
      </w:r>
      <w:r w:rsidRPr="005D1225">
        <w:t>”</w:t>
      </w:r>
      <w:r w:rsidRPr="005D1225">
        <w:br/>
      </w:r>
    </w:p>
    <w:p w14:paraId="3EB4B51C" w14:textId="77777777" w:rsidR="00A3334D" w:rsidRPr="005D1225" w:rsidRDefault="00A3334D" w:rsidP="00A3334D">
      <w:pPr>
        <w:pStyle w:val="BodyA"/>
      </w:pPr>
      <w:r w:rsidRPr="005D1225">
        <w:rPr>
          <w:lang w:val="en-US"/>
        </w:rPr>
        <w:t>NTI will continue working with Inuit organizations, governments, communities and partners to advance these priorities and support the implementation of the approved plans.</w:t>
      </w:r>
    </w:p>
    <w:p w14:paraId="3594C658" w14:textId="77777777" w:rsidR="00A3334D" w:rsidRPr="005D1225" w:rsidRDefault="00A3334D" w:rsidP="00A3334D">
      <w:pPr>
        <w:pStyle w:val="BodyA"/>
      </w:pPr>
    </w:p>
    <w:p w14:paraId="2789E946" w14:textId="77777777" w:rsidR="00A3334D" w:rsidRPr="005D1225" w:rsidRDefault="00A3334D" w:rsidP="00A3334D">
      <w:pPr>
        <w:pStyle w:val="BodyA"/>
      </w:pPr>
      <w:r w:rsidRPr="005D1225">
        <w:tab/>
      </w:r>
      <w:r w:rsidRPr="005D1225">
        <w:tab/>
      </w:r>
      <w:r w:rsidRPr="005D1225">
        <w:tab/>
      </w:r>
      <w:r w:rsidRPr="005D1225">
        <w:tab/>
      </w:r>
      <w:r w:rsidRPr="005D1225">
        <w:tab/>
      </w:r>
      <w:r w:rsidRPr="005D1225">
        <w:tab/>
      </w:r>
      <w:r w:rsidRPr="005D1225">
        <w:tab/>
        <w:t>-30-</w:t>
      </w:r>
    </w:p>
    <w:p w14:paraId="7B584B2E" w14:textId="77777777" w:rsidR="00A3334D" w:rsidRPr="005D1225" w:rsidRDefault="00A3334D" w:rsidP="00A3334D">
      <w:pPr>
        <w:pStyle w:val="BodyA"/>
        <w:rPr>
          <w:b/>
          <w:bCs/>
        </w:rPr>
      </w:pPr>
    </w:p>
    <w:p w14:paraId="61C59BD2" w14:textId="77777777" w:rsidR="00A3334D" w:rsidRPr="005D1225" w:rsidRDefault="00A3334D" w:rsidP="00A3334D">
      <w:pPr>
        <w:pStyle w:val="BodyA"/>
        <w:rPr>
          <w:b/>
          <w:bCs/>
        </w:rPr>
      </w:pPr>
    </w:p>
    <w:p w14:paraId="70C6EAF5" w14:textId="2012AD88" w:rsidR="00A3334D" w:rsidRPr="005D1225" w:rsidRDefault="00A3334D" w:rsidP="00A3334D">
      <w:pPr>
        <w:pStyle w:val="BodyA"/>
        <w:rPr>
          <w:b/>
          <w:bCs/>
        </w:rPr>
      </w:pPr>
      <w:r w:rsidRPr="005D1225">
        <w:rPr>
          <w:b/>
          <w:bCs/>
        </w:rPr>
        <w:t>Media Contact:</w:t>
      </w:r>
    </w:p>
    <w:p w14:paraId="1A30B29D" w14:textId="77777777" w:rsidR="00A3334D" w:rsidRPr="005D1225" w:rsidRDefault="00A3334D" w:rsidP="00A3334D">
      <w:pPr>
        <w:pStyle w:val="BodyA"/>
      </w:pPr>
      <w:r w:rsidRPr="005D1225">
        <w:rPr>
          <w:lang w:val="nl-NL"/>
        </w:rPr>
        <w:t>Annie Thomlinson</w:t>
      </w:r>
      <w:r w:rsidRPr="005D1225">
        <w:br/>
      </w:r>
      <w:proofErr w:type="spellStart"/>
      <w:r w:rsidRPr="005D1225">
        <w:rPr>
          <w:lang w:val="fr-FR"/>
        </w:rPr>
        <w:t>Director</w:t>
      </w:r>
      <w:proofErr w:type="spellEnd"/>
      <w:r w:rsidRPr="005D1225">
        <w:rPr>
          <w:lang w:val="fr-FR"/>
        </w:rPr>
        <w:t>, Communications</w:t>
      </w:r>
      <w:r w:rsidRPr="005D1225">
        <w:br/>
        <w:t xml:space="preserve">Nunavut </w:t>
      </w:r>
      <w:proofErr w:type="spellStart"/>
      <w:r w:rsidRPr="005D1225">
        <w:t>Tunngavik</w:t>
      </w:r>
      <w:proofErr w:type="spellEnd"/>
      <w:r w:rsidRPr="005D1225">
        <w:t xml:space="preserve"> Inc.</w:t>
      </w:r>
      <w:r w:rsidRPr="005D1225">
        <w:br/>
        <w:t>media@tunngavik.com</w:t>
      </w:r>
    </w:p>
    <w:p w14:paraId="1CE87B5B" w14:textId="77777777" w:rsidR="00AC433B" w:rsidRPr="00357959" w:rsidRDefault="00AC433B" w:rsidP="00AC433B">
      <w:pPr>
        <w:spacing w:after="0" w:line="240" w:lineRule="auto"/>
        <w:rPr>
          <w:rFonts w:ascii="Times New Roman" w:eastAsia="Times New Roman" w:hAnsi="Times New Roman" w:cs="Times New Roman"/>
          <w:kern w:val="0"/>
          <w14:ligatures w14:val="none"/>
        </w:rPr>
      </w:pPr>
    </w:p>
    <w:p w14:paraId="1E5B7206" w14:textId="2EC77612" w:rsidR="03F611F6" w:rsidRPr="002A2C0B" w:rsidRDefault="002A2C0B" w:rsidP="03F611F6">
      <w:pPr>
        <w:spacing w:after="0" w:line="276" w:lineRule="auto"/>
        <w:rPr>
          <w:rFonts w:ascii="Arial" w:hAnsi="Arial" w:cs="Arial"/>
          <w:lang w:val="en-CA"/>
        </w:rPr>
      </w:pPr>
      <w:r>
        <w:rPr>
          <w:rFonts w:ascii="Arial" w:hAnsi="Arial" w:cs="Arial"/>
          <w:lang w:val="en-CA"/>
        </w:rPr>
        <w:t xml:space="preserve"> </w:t>
      </w:r>
    </w:p>
    <w:sectPr w:rsidR="03F611F6" w:rsidRPr="002A2C0B">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BA49D" w14:textId="77777777" w:rsidR="002023C0" w:rsidRDefault="002023C0" w:rsidP="009979EF">
      <w:pPr>
        <w:spacing w:after="0" w:line="240" w:lineRule="auto"/>
      </w:pPr>
      <w:r>
        <w:separator/>
      </w:r>
    </w:p>
  </w:endnote>
  <w:endnote w:type="continuationSeparator" w:id="0">
    <w:p w14:paraId="774E887C" w14:textId="77777777" w:rsidR="002023C0" w:rsidRDefault="002023C0" w:rsidP="0099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1E763" w14:textId="77777777" w:rsidR="002023C0" w:rsidRDefault="002023C0" w:rsidP="009979EF">
      <w:pPr>
        <w:spacing w:after="0" w:line="240" w:lineRule="auto"/>
      </w:pPr>
      <w:r>
        <w:separator/>
      </w:r>
    </w:p>
  </w:footnote>
  <w:footnote w:type="continuationSeparator" w:id="0">
    <w:p w14:paraId="49BF7F38" w14:textId="77777777" w:rsidR="002023C0" w:rsidRDefault="002023C0" w:rsidP="0099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2A8" w14:textId="5F08C6C0" w:rsidR="006B7917" w:rsidRPr="006B7917" w:rsidRDefault="006B7917">
    <w:pPr>
      <w:pStyle w:val="Header"/>
    </w:pPr>
    <w:r>
      <w:rPr>
        <w:noProof/>
      </w:rPr>
      <w:drawing>
        <wp:anchor distT="0" distB="0" distL="114300" distR="114300" simplePos="0" relativeHeight="251658240" behindDoc="1" locked="0" layoutInCell="1" allowOverlap="1" wp14:anchorId="6EBDA890" wp14:editId="45FCCF11">
          <wp:simplePos x="0" y="0"/>
          <wp:positionH relativeFrom="column">
            <wp:posOffset>-905933</wp:posOffset>
          </wp:positionH>
          <wp:positionV relativeFrom="paragraph">
            <wp:posOffset>-474981</wp:posOffset>
          </wp:positionV>
          <wp:extent cx="7789333" cy="10080363"/>
          <wp:effectExtent l="0" t="0" r="2540" b="0"/>
          <wp:wrapNone/>
          <wp:docPr id="2022903513" name="Picture 1" descr="A white and yellow border with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03513" name="Picture 1" descr="A white and yellow border with blue and yellow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00424" cy="100947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A5F2A"/>
    <w:multiLevelType w:val="hybridMultilevel"/>
    <w:tmpl w:val="351CFE26"/>
    <w:styleLink w:val="ImportedStyle1"/>
    <w:lvl w:ilvl="0" w:tplc="BA54DA9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BB6D50A">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7A6DD8E">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C2AA228">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B24F112">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6904040">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63EBB98">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AE46CCC">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0AA754C">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D173992"/>
    <w:multiLevelType w:val="multilevel"/>
    <w:tmpl w:val="CB8C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63C09"/>
    <w:multiLevelType w:val="hybridMultilevel"/>
    <w:tmpl w:val="27DC9CA2"/>
    <w:lvl w:ilvl="0" w:tplc="C6D424E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A0B117D"/>
    <w:multiLevelType w:val="multilevel"/>
    <w:tmpl w:val="2F2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227A8F"/>
    <w:multiLevelType w:val="hybridMultilevel"/>
    <w:tmpl w:val="3EE2E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6C0DED"/>
    <w:multiLevelType w:val="hybridMultilevel"/>
    <w:tmpl w:val="DC727BF6"/>
    <w:lvl w:ilvl="0" w:tplc="652252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6B2570"/>
    <w:multiLevelType w:val="hybridMultilevel"/>
    <w:tmpl w:val="351CFE26"/>
    <w:numStyleLink w:val="ImportedStyle1"/>
  </w:abstractNum>
  <w:num w:numId="1" w16cid:durableId="1979335039">
    <w:abstractNumId w:val="5"/>
  </w:num>
  <w:num w:numId="2" w16cid:durableId="68045803">
    <w:abstractNumId w:val="4"/>
  </w:num>
  <w:num w:numId="3" w16cid:durableId="2133279366">
    <w:abstractNumId w:val="2"/>
  </w:num>
  <w:num w:numId="4" w16cid:durableId="1318800646">
    <w:abstractNumId w:val="3"/>
  </w:num>
  <w:num w:numId="5" w16cid:durableId="1044595526">
    <w:abstractNumId w:val="1"/>
  </w:num>
  <w:num w:numId="6" w16cid:durableId="1917325377">
    <w:abstractNumId w:val="0"/>
  </w:num>
  <w:num w:numId="7" w16cid:durableId="18714129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EF"/>
    <w:rsid w:val="000042D6"/>
    <w:rsid w:val="00052651"/>
    <w:rsid w:val="00053E9F"/>
    <w:rsid w:val="00055519"/>
    <w:rsid w:val="00057162"/>
    <w:rsid w:val="00092471"/>
    <w:rsid w:val="000A074E"/>
    <w:rsid w:val="000A0ACE"/>
    <w:rsid w:val="000A116E"/>
    <w:rsid w:val="000B703F"/>
    <w:rsid w:val="000C5CBA"/>
    <w:rsid w:val="000D4FAB"/>
    <w:rsid w:val="000D5465"/>
    <w:rsid w:val="000F3AE6"/>
    <w:rsid w:val="0010038A"/>
    <w:rsid w:val="00103D5D"/>
    <w:rsid w:val="00105DCD"/>
    <w:rsid w:val="00106A5E"/>
    <w:rsid w:val="00133A0D"/>
    <w:rsid w:val="001404CE"/>
    <w:rsid w:val="001569D9"/>
    <w:rsid w:val="00174D6C"/>
    <w:rsid w:val="001757C0"/>
    <w:rsid w:val="00175805"/>
    <w:rsid w:val="001965B1"/>
    <w:rsid w:val="001B2ADE"/>
    <w:rsid w:val="001B43D3"/>
    <w:rsid w:val="001C4D6B"/>
    <w:rsid w:val="001E34FA"/>
    <w:rsid w:val="001F5A0C"/>
    <w:rsid w:val="002023C0"/>
    <w:rsid w:val="00215C49"/>
    <w:rsid w:val="00215D86"/>
    <w:rsid w:val="00221157"/>
    <w:rsid w:val="0022588B"/>
    <w:rsid w:val="002370DA"/>
    <w:rsid w:val="00240017"/>
    <w:rsid w:val="00253F1D"/>
    <w:rsid w:val="0026147B"/>
    <w:rsid w:val="00283EC2"/>
    <w:rsid w:val="002852A1"/>
    <w:rsid w:val="002A2014"/>
    <w:rsid w:val="002A2C0B"/>
    <w:rsid w:val="002A493A"/>
    <w:rsid w:val="002C1109"/>
    <w:rsid w:val="00300548"/>
    <w:rsid w:val="003041A7"/>
    <w:rsid w:val="00320DD6"/>
    <w:rsid w:val="00325206"/>
    <w:rsid w:val="00325858"/>
    <w:rsid w:val="00327200"/>
    <w:rsid w:val="00342243"/>
    <w:rsid w:val="00347171"/>
    <w:rsid w:val="00352BEA"/>
    <w:rsid w:val="00374699"/>
    <w:rsid w:val="0037777A"/>
    <w:rsid w:val="00380218"/>
    <w:rsid w:val="003A2502"/>
    <w:rsid w:val="003B27A0"/>
    <w:rsid w:val="003F2088"/>
    <w:rsid w:val="00415044"/>
    <w:rsid w:val="004160C5"/>
    <w:rsid w:val="0042772B"/>
    <w:rsid w:val="00432D23"/>
    <w:rsid w:val="004A30D7"/>
    <w:rsid w:val="004A6A27"/>
    <w:rsid w:val="004C3941"/>
    <w:rsid w:val="004D698C"/>
    <w:rsid w:val="004F2A2A"/>
    <w:rsid w:val="004F54B4"/>
    <w:rsid w:val="005019E3"/>
    <w:rsid w:val="0050259A"/>
    <w:rsid w:val="00512A21"/>
    <w:rsid w:val="00532475"/>
    <w:rsid w:val="0053710B"/>
    <w:rsid w:val="005418F9"/>
    <w:rsid w:val="00544307"/>
    <w:rsid w:val="00551D77"/>
    <w:rsid w:val="00560C6D"/>
    <w:rsid w:val="005623EF"/>
    <w:rsid w:val="0059096C"/>
    <w:rsid w:val="005B700D"/>
    <w:rsid w:val="005C0E69"/>
    <w:rsid w:val="005D1225"/>
    <w:rsid w:val="005E01AE"/>
    <w:rsid w:val="005F6076"/>
    <w:rsid w:val="00602AFA"/>
    <w:rsid w:val="0060566B"/>
    <w:rsid w:val="0061639E"/>
    <w:rsid w:val="006423DC"/>
    <w:rsid w:val="00654480"/>
    <w:rsid w:val="006573F2"/>
    <w:rsid w:val="00661EE2"/>
    <w:rsid w:val="006742EE"/>
    <w:rsid w:val="00691A7E"/>
    <w:rsid w:val="006B2332"/>
    <w:rsid w:val="006B7917"/>
    <w:rsid w:val="006C118A"/>
    <w:rsid w:val="006C1A5D"/>
    <w:rsid w:val="006C2BD2"/>
    <w:rsid w:val="006C54CD"/>
    <w:rsid w:val="006D656F"/>
    <w:rsid w:val="006F0549"/>
    <w:rsid w:val="00710540"/>
    <w:rsid w:val="007142B1"/>
    <w:rsid w:val="007233D4"/>
    <w:rsid w:val="0073069E"/>
    <w:rsid w:val="00735B8B"/>
    <w:rsid w:val="007405D6"/>
    <w:rsid w:val="007440E6"/>
    <w:rsid w:val="00762153"/>
    <w:rsid w:val="00765371"/>
    <w:rsid w:val="0078425B"/>
    <w:rsid w:val="007855EC"/>
    <w:rsid w:val="007A0455"/>
    <w:rsid w:val="007A32BF"/>
    <w:rsid w:val="007C0218"/>
    <w:rsid w:val="007C6F3C"/>
    <w:rsid w:val="007D4F56"/>
    <w:rsid w:val="007D5169"/>
    <w:rsid w:val="007F376F"/>
    <w:rsid w:val="007F7E0A"/>
    <w:rsid w:val="008159CB"/>
    <w:rsid w:val="008431F8"/>
    <w:rsid w:val="0084451F"/>
    <w:rsid w:val="00855616"/>
    <w:rsid w:val="008628B9"/>
    <w:rsid w:val="008744F3"/>
    <w:rsid w:val="0088282C"/>
    <w:rsid w:val="008C0BD8"/>
    <w:rsid w:val="008D341E"/>
    <w:rsid w:val="008D3A90"/>
    <w:rsid w:val="008D689B"/>
    <w:rsid w:val="008E0FD7"/>
    <w:rsid w:val="008F2D57"/>
    <w:rsid w:val="0091145E"/>
    <w:rsid w:val="00913F4D"/>
    <w:rsid w:val="00917257"/>
    <w:rsid w:val="009331A3"/>
    <w:rsid w:val="009365BA"/>
    <w:rsid w:val="009415FC"/>
    <w:rsid w:val="0094695B"/>
    <w:rsid w:val="00955416"/>
    <w:rsid w:val="009742F5"/>
    <w:rsid w:val="009979EF"/>
    <w:rsid w:val="009A341C"/>
    <w:rsid w:val="009B4E75"/>
    <w:rsid w:val="009C1066"/>
    <w:rsid w:val="009C5229"/>
    <w:rsid w:val="009C59AF"/>
    <w:rsid w:val="009D2F5F"/>
    <w:rsid w:val="009D37AC"/>
    <w:rsid w:val="009E45EB"/>
    <w:rsid w:val="009F0120"/>
    <w:rsid w:val="009F6F28"/>
    <w:rsid w:val="009F7EFF"/>
    <w:rsid w:val="00A013BA"/>
    <w:rsid w:val="00A048C1"/>
    <w:rsid w:val="00A05FA7"/>
    <w:rsid w:val="00A3334D"/>
    <w:rsid w:val="00A44494"/>
    <w:rsid w:val="00A73DB9"/>
    <w:rsid w:val="00A904A9"/>
    <w:rsid w:val="00A97FF2"/>
    <w:rsid w:val="00AA0202"/>
    <w:rsid w:val="00AA22DC"/>
    <w:rsid w:val="00AC433B"/>
    <w:rsid w:val="00AD7BFE"/>
    <w:rsid w:val="00AE0DB5"/>
    <w:rsid w:val="00AF426E"/>
    <w:rsid w:val="00AF4977"/>
    <w:rsid w:val="00B10DEA"/>
    <w:rsid w:val="00B110C9"/>
    <w:rsid w:val="00B16EB7"/>
    <w:rsid w:val="00B47A18"/>
    <w:rsid w:val="00B54C6A"/>
    <w:rsid w:val="00B54FF0"/>
    <w:rsid w:val="00B5651E"/>
    <w:rsid w:val="00B75102"/>
    <w:rsid w:val="00B82DF8"/>
    <w:rsid w:val="00B84684"/>
    <w:rsid w:val="00B96746"/>
    <w:rsid w:val="00BA235A"/>
    <w:rsid w:val="00BA4207"/>
    <w:rsid w:val="00BC0719"/>
    <w:rsid w:val="00BC303A"/>
    <w:rsid w:val="00BD3D12"/>
    <w:rsid w:val="00C07C51"/>
    <w:rsid w:val="00C11E4E"/>
    <w:rsid w:val="00C326B6"/>
    <w:rsid w:val="00C34A36"/>
    <w:rsid w:val="00C35892"/>
    <w:rsid w:val="00C43009"/>
    <w:rsid w:val="00C92C70"/>
    <w:rsid w:val="00C93EFE"/>
    <w:rsid w:val="00C96654"/>
    <w:rsid w:val="00CA06DE"/>
    <w:rsid w:val="00CA1944"/>
    <w:rsid w:val="00CA3B48"/>
    <w:rsid w:val="00CA4D0E"/>
    <w:rsid w:val="00CD6013"/>
    <w:rsid w:val="00CE537D"/>
    <w:rsid w:val="00CF5AB5"/>
    <w:rsid w:val="00D00837"/>
    <w:rsid w:val="00D035CA"/>
    <w:rsid w:val="00D43B1F"/>
    <w:rsid w:val="00D46944"/>
    <w:rsid w:val="00D47B50"/>
    <w:rsid w:val="00D62721"/>
    <w:rsid w:val="00D62C8A"/>
    <w:rsid w:val="00D9048A"/>
    <w:rsid w:val="00D95329"/>
    <w:rsid w:val="00D95DA6"/>
    <w:rsid w:val="00DA3E48"/>
    <w:rsid w:val="00DE23A8"/>
    <w:rsid w:val="00E10E37"/>
    <w:rsid w:val="00E2159A"/>
    <w:rsid w:val="00E23D42"/>
    <w:rsid w:val="00E306C3"/>
    <w:rsid w:val="00E5483E"/>
    <w:rsid w:val="00E628D4"/>
    <w:rsid w:val="00E825EB"/>
    <w:rsid w:val="00E93759"/>
    <w:rsid w:val="00EB3164"/>
    <w:rsid w:val="00EB4E17"/>
    <w:rsid w:val="00EC686D"/>
    <w:rsid w:val="00ED6195"/>
    <w:rsid w:val="00EE18D8"/>
    <w:rsid w:val="00EE240E"/>
    <w:rsid w:val="00EE297E"/>
    <w:rsid w:val="00EE42C2"/>
    <w:rsid w:val="00EF26C6"/>
    <w:rsid w:val="00EF6621"/>
    <w:rsid w:val="00F02E33"/>
    <w:rsid w:val="00F175BF"/>
    <w:rsid w:val="00F178C3"/>
    <w:rsid w:val="00F3356A"/>
    <w:rsid w:val="00F37AA4"/>
    <w:rsid w:val="00F672A3"/>
    <w:rsid w:val="00F86CDD"/>
    <w:rsid w:val="00F968B8"/>
    <w:rsid w:val="00FA69CB"/>
    <w:rsid w:val="00FC248C"/>
    <w:rsid w:val="00FF2CC9"/>
    <w:rsid w:val="03F611F6"/>
    <w:rsid w:val="08557BA1"/>
    <w:rsid w:val="468BDCD2"/>
    <w:rsid w:val="4DED6C43"/>
    <w:rsid w:val="706B45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216CF"/>
  <w15:chartTrackingRefBased/>
  <w15:docId w15:val="{2C73C356-E150-4731-A0FC-AAF13D98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5FC"/>
    <w:pPr>
      <w:spacing w:line="259" w:lineRule="auto"/>
    </w:pPr>
    <w:rPr>
      <w:sz w:val="22"/>
      <w:szCs w:val="22"/>
      <w:lang w:val="en-US"/>
    </w:rPr>
  </w:style>
  <w:style w:type="paragraph" w:styleId="Heading1">
    <w:name w:val="heading 1"/>
    <w:basedOn w:val="Normal"/>
    <w:next w:val="Normal"/>
    <w:link w:val="Heading1Char"/>
    <w:uiPriority w:val="9"/>
    <w:qFormat/>
    <w:rsid w:val="009979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79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79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9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9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79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79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9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9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EF"/>
    <w:rPr>
      <w:rFonts w:eastAsiaTheme="majorEastAsia" w:cstheme="majorBidi"/>
      <w:color w:val="272727" w:themeColor="text1" w:themeTint="D8"/>
    </w:rPr>
  </w:style>
  <w:style w:type="paragraph" w:styleId="Title">
    <w:name w:val="Title"/>
    <w:basedOn w:val="Normal"/>
    <w:next w:val="Normal"/>
    <w:link w:val="TitleChar"/>
    <w:uiPriority w:val="10"/>
    <w:qFormat/>
    <w:rsid w:val="00997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EF"/>
    <w:pPr>
      <w:spacing w:before="160"/>
      <w:jc w:val="center"/>
    </w:pPr>
    <w:rPr>
      <w:i/>
      <w:iCs/>
      <w:color w:val="404040" w:themeColor="text1" w:themeTint="BF"/>
    </w:rPr>
  </w:style>
  <w:style w:type="character" w:customStyle="1" w:styleId="QuoteChar">
    <w:name w:val="Quote Char"/>
    <w:basedOn w:val="DefaultParagraphFont"/>
    <w:link w:val="Quote"/>
    <w:uiPriority w:val="29"/>
    <w:rsid w:val="009979EF"/>
    <w:rPr>
      <w:i/>
      <w:iCs/>
      <w:color w:val="404040" w:themeColor="text1" w:themeTint="BF"/>
    </w:rPr>
  </w:style>
  <w:style w:type="paragraph" w:styleId="ListParagraph">
    <w:name w:val="List Paragraph"/>
    <w:basedOn w:val="Normal"/>
    <w:uiPriority w:val="34"/>
    <w:qFormat/>
    <w:rsid w:val="009979EF"/>
    <w:pPr>
      <w:ind w:left="720"/>
      <w:contextualSpacing/>
    </w:pPr>
  </w:style>
  <w:style w:type="character" w:styleId="IntenseEmphasis">
    <w:name w:val="Intense Emphasis"/>
    <w:basedOn w:val="DefaultParagraphFont"/>
    <w:uiPriority w:val="21"/>
    <w:qFormat/>
    <w:rsid w:val="009979EF"/>
    <w:rPr>
      <w:i/>
      <w:iCs/>
      <w:color w:val="2F5496" w:themeColor="accent1" w:themeShade="BF"/>
    </w:rPr>
  </w:style>
  <w:style w:type="paragraph" w:styleId="IntenseQuote">
    <w:name w:val="Intense Quote"/>
    <w:basedOn w:val="Normal"/>
    <w:next w:val="Normal"/>
    <w:link w:val="IntenseQuoteChar"/>
    <w:uiPriority w:val="30"/>
    <w:qFormat/>
    <w:rsid w:val="009979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9EF"/>
    <w:rPr>
      <w:i/>
      <w:iCs/>
      <w:color w:val="2F5496" w:themeColor="accent1" w:themeShade="BF"/>
    </w:rPr>
  </w:style>
  <w:style w:type="character" w:styleId="IntenseReference">
    <w:name w:val="Intense Reference"/>
    <w:basedOn w:val="DefaultParagraphFont"/>
    <w:uiPriority w:val="32"/>
    <w:qFormat/>
    <w:rsid w:val="009979EF"/>
    <w:rPr>
      <w:b/>
      <w:bCs/>
      <w:smallCaps/>
      <w:color w:val="2F5496" w:themeColor="accent1" w:themeShade="BF"/>
      <w:spacing w:val="5"/>
    </w:rPr>
  </w:style>
  <w:style w:type="paragraph" w:styleId="Header">
    <w:name w:val="header"/>
    <w:basedOn w:val="Normal"/>
    <w:link w:val="HeaderChar"/>
    <w:uiPriority w:val="99"/>
    <w:unhideWhenUsed/>
    <w:rsid w:val="0099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EF"/>
  </w:style>
  <w:style w:type="paragraph" w:styleId="Footer">
    <w:name w:val="footer"/>
    <w:basedOn w:val="Normal"/>
    <w:link w:val="FooterChar"/>
    <w:uiPriority w:val="99"/>
    <w:unhideWhenUsed/>
    <w:rsid w:val="00997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9EF"/>
  </w:style>
  <w:style w:type="character" w:styleId="Hyperlink">
    <w:name w:val="Hyperlink"/>
    <w:basedOn w:val="DefaultParagraphFont"/>
    <w:uiPriority w:val="99"/>
    <w:unhideWhenUsed/>
    <w:rsid w:val="006B7917"/>
    <w:rPr>
      <w:color w:val="0563C1" w:themeColor="hyperlink"/>
      <w:u w:val="single"/>
    </w:rPr>
  </w:style>
  <w:style w:type="character" w:styleId="UnresolvedMention">
    <w:name w:val="Unresolved Mention"/>
    <w:basedOn w:val="DefaultParagraphFont"/>
    <w:uiPriority w:val="99"/>
    <w:semiHidden/>
    <w:unhideWhenUsed/>
    <w:rsid w:val="006B7917"/>
    <w:rPr>
      <w:color w:val="605E5C"/>
      <w:shd w:val="clear" w:color="auto" w:fill="E1DFDD"/>
    </w:rPr>
  </w:style>
  <w:style w:type="character" w:customStyle="1" w:styleId="normaltextrun">
    <w:name w:val="normaltextrun"/>
    <w:basedOn w:val="DefaultParagraphFont"/>
    <w:rsid w:val="009415FC"/>
  </w:style>
  <w:style w:type="paragraph" w:styleId="Revision">
    <w:name w:val="Revision"/>
    <w:hidden/>
    <w:uiPriority w:val="99"/>
    <w:semiHidden/>
    <w:rsid w:val="009415FC"/>
    <w:pPr>
      <w:spacing w:after="0" w:line="240" w:lineRule="auto"/>
    </w:pPr>
    <w:rPr>
      <w:sz w:val="22"/>
      <w:szCs w:val="22"/>
      <w:lang w:val="en-US"/>
    </w:rPr>
  </w:style>
  <w:style w:type="paragraph" w:styleId="NormalWeb">
    <w:name w:val="Normal (Web)"/>
    <w:basedOn w:val="Normal"/>
    <w:uiPriority w:val="99"/>
    <w:semiHidden/>
    <w:unhideWhenUsed/>
    <w:rsid w:val="00A97FF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259A"/>
    <w:rPr>
      <w:sz w:val="16"/>
      <w:szCs w:val="16"/>
    </w:rPr>
  </w:style>
  <w:style w:type="paragraph" w:styleId="CommentText">
    <w:name w:val="annotation text"/>
    <w:basedOn w:val="Normal"/>
    <w:link w:val="CommentTextChar"/>
    <w:uiPriority w:val="99"/>
    <w:unhideWhenUsed/>
    <w:rsid w:val="0050259A"/>
    <w:pPr>
      <w:spacing w:line="240" w:lineRule="auto"/>
    </w:pPr>
    <w:rPr>
      <w:sz w:val="20"/>
      <w:szCs w:val="20"/>
    </w:rPr>
  </w:style>
  <w:style w:type="character" w:customStyle="1" w:styleId="CommentTextChar">
    <w:name w:val="Comment Text Char"/>
    <w:basedOn w:val="DefaultParagraphFont"/>
    <w:link w:val="CommentText"/>
    <w:uiPriority w:val="99"/>
    <w:rsid w:val="0050259A"/>
    <w:rPr>
      <w:sz w:val="20"/>
      <w:szCs w:val="20"/>
      <w:lang w:val="en-US"/>
    </w:rPr>
  </w:style>
  <w:style w:type="paragraph" w:styleId="CommentSubject">
    <w:name w:val="annotation subject"/>
    <w:basedOn w:val="CommentText"/>
    <w:next w:val="CommentText"/>
    <w:link w:val="CommentSubjectChar"/>
    <w:uiPriority w:val="99"/>
    <w:semiHidden/>
    <w:unhideWhenUsed/>
    <w:rsid w:val="0050259A"/>
    <w:rPr>
      <w:b/>
      <w:bCs/>
    </w:rPr>
  </w:style>
  <w:style w:type="character" w:customStyle="1" w:styleId="CommentSubjectChar">
    <w:name w:val="Comment Subject Char"/>
    <w:basedOn w:val="CommentTextChar"/>
    <w:link w:val="CommentSubject"/>
    <w:uiPriority w:val="99"/>
    <w:semiHidden/>
    <w:rsid w:val="0050259A"/>
    <w:rPr>
      <w:b/>
      <w:bCs/>
      <w:sz w:val="20"/>
      <w:szCs w:val="20"/>
      <w:lang w:val="en-US"/>
    </w:rPr>
  </w:style>
  <w:style w:type="paragraph" w:customStyle="1" w:styleId="Heading">
    <w:name w:val="Heading"/>
    <w:next w:val="BodyA"/>
    <w:rsid w:val="00A3334D"/>
    <w:pPr>
      <w:keepNext/>
      <w:keepLines/>
      <w:pBdr>
        <w:top w:val="nil"/>
        <w:left w:val="nil"/>
        <w:bottom w:val="nil"/>
        <w:right w:val="nil"/>
        <w:between w:val="nil"/>
        <w:bar w:val="nil"/>
      </w:pBdr>
      <w:spacing w:before="400" w:after="120" w:line="276" w:lineRule="auto"/>
      <w:outlineLvl w:val="0"/>
    </w:pPr>
    <w:rPr>
      <w:rFonts w:ascii="Arial" w:eastAsia="Arial Unicode MS" w:hAnsi="Arial" w:cs="Arial Unicode MS"/>
      <w:color w:val="000000"/>
      <w:kern w:val="0"/>
      <w:sz w:val="40"/>
      <w:szCs w:val="40"/>
      <w:u w:color="000000"/>
      <w:bdr w:val="nil"/>
      <w:lang w:eastAsia="en-CA"/>
      <w14:textOutline w14:w="12700" w14:cap="flat" w14:cmpd="sng" w14:algn="ctr">
        <w14:noFill/>
        <w14:prstDash w14:val="solid"/>
        <w14:miter w14:lim="400000"/>
      </w14:textOutline>
      <w14:ligatures w14:val="none"/>
    </w:rPr>
  </w:style>
  <w:style w:type="paragraph" w:customStyle="1" w:styleId="BodyA">
    <w:name w:val="Body A"/>
    <w:rsid w:val="00A3334D"/>
    <w:pPr>
      <w:pBdr>
        <w:top w:val="nil"/>
        <w:left w:val="nil"/>
        <w:bottom w:val="nil"/>
        <w:right w:val="nil"/>
        <w:between w:val="nil"/>
        <w:bar w:val="nil"/>
      </w:pBdr>
      <w:spacing w:after="0" w:line="276" w:lineRule="auto"/>
    </w:pPr>
    <w:rPr>
      <w:rFonts w:ascii="Arial" w:eastAsia="Arial Unicode MS" w:hAnsi="Arial" w:cs="Arial Unicode MS"/>
      <w:color w:val="000000"/>
      <w:kern w:val="0"/>
      <w:sz w:val="22"/>
      <w:szCs w:val="22"/>
      <w:u w:color="000000"/>
      <w:bdr w:val="nil"/>
      <w:lang w:eastAsia="en-CA"/>
      <w14:textOutline w14:w="12700" w14:cap="flat" w14:cmpd="sng" w14:algn="ctr">
        <w14:noFill/>
        <w14:prstDash w14:val="solid"/>
        <w14:miter w14:lim="400000"/>
      </w14:textOutline>
      <w14:ligatures w14:val="none"/>
    </w:rPr>
  </w:style>
  <w:style w:type="numbering" w:customStyle="1" w:styleId="ImportedStyle1">
    <w:name w:val="Imported Style 1"/>
    <w:rsid w:val="00A3334D"/>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8865">
      <w:bodyDiv w:val="1"/>
      <w:marLeft w:val="0"/>
      <w:marRight w:val="0"/>
      <w:marTop w:val="0"/>
      <w:marBottom w:val="0"/>
      <w:divBdr>
        <w:top w:val="none" w:sz="0" w:space="0" w:color="auto"/>
        <w:left w:val="none" w:sz="0" w:space="0" w:color="auto"/>
        <w:bottom w:val="none" w:sz="0" w:space="0" w:color="auto"/>
        <w:right w:val="none" w:sz="0" w:space="0" w:color="auto"/>
      </w:divBdr>
    </w:div>
    <w:div w:id="1093403048">
      <w:bodyDiv w:val="1"/>
      <w:marLeft w:val="0"/>
      <w:marRight w:val="0"/>
      <w:marTop w:val="0"/>
      <w:marBottom w:val="0"/>
      <w:divBdr>
        <w:top w:val="none" w:sz="0" w:space="0" w:color="auto"/>
        <w:left w:val="none" w:sz="0" w:space="0" w:color="auto"/>
        <w:bottom w:val="none" w:sz="0" w:space="0" w:color="auto"/>
        <w:right w:val="none" w:sz="0" w:space="0" w:color="auto"/>
      </w:divBdr>
    </w:div>
    <w:div w:id="1673604291">
      <w:bodyDiv w:val="1"/>
      <w:marLeft w:val="0"/>
      <w:marRight w:val="0"/>
      <w:marTop w:val="0"/>
      <w:marBottom w:val="0"/>
      <w:divBdr>
        <w:top w:val="none" w:sz="0" w:space="0" w:color="auto"/>
        <w:left w:val="none" w:sz="0" w:space="0" w:color="auto"/>
        <w:bottom w:val="none" w:sz="0" w:space="0" w:color="auto"/>
        <w:right w:val="none" w:sz="0" w:space="0" w:color="auto"/>
      </w:divBdr>
    </w:div>
    <w:div w:id="177204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5d26b4d1-e24d-466e-9ec8-3a64a41e1e78">News Release</template_x0020_type>
    <lcf76f155ced4ddcb4097134ff3c332f xmlns="e1812f26-0158-40fd-b813-8ce39c11aba9">
      <Terms xmlns="http://schemas.microsoft.com/office/infopath/2007/PartnerControls"/>
    </lcf76f155ced4ddcb4097134ff3c332f>
    <TaxCatchAll xmlns="5d26b4d1-e24d-466e-9ec8-3a64a41e1e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C1685BC6D8BDD4485E8B889832502F1" ma:contentTypeVersion="11" ma:contentTypeDescription="Create a new document." ma:contentTypeScope="" ma:versionID="9dbe14c676d692d618a2ebe28ec409a5">
  <xsd:schema xmlns:xsd="http://www.w3.org/2001/XMLSchema" xmlns:xs="http://www.w3.org/2001/XMLSchema" xmlns:p="http://schemas.microsoft.com/office/2006/metadata/properties" xmlns:ns2="5d26b4d1-e24d-466e-9ec8-3a64a41e1e78" xmlns:ns3="e1812f26-0158-40fd-b813-8ce39c11aba9" targetNamespace="http://schemas.microsoft.com/office/2006/metadata/properties" ma:root="true" ma:fieldsID="fe51cf28eba9b94ff73dfded06b61413" ns2:_="" ns3:_="">
    <xsd:import namespace="5d26b4d1-e24d-466e-9ec8-3a64a41e1e78"/>
    <xsd:import namespace="e1812f26-0158-40fd-b813-8ce39c11aba9"/>
    <xsd:element name="properties">
      <xsd:complexType>
        <xsd:sequence>
          <xsd:element name="documentManagement">
            <xsd:complexType>
              <xsd:all>
                <xsd:element ref="ns2:template_x0020_type"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6b4d1-e24d-466e-9ec8-3a64a41e1e78" elementFormDefault="qualified">
    <xsd:import namespace="http://schemas.microsoft.com/office/2006/documentManagement/types"/>
    <xsd:import namespace="http://schemas.microsoft.com/office/infopath/2007/PartnerControls"/>
    <xsd:element name="template_x0020_type" ma:index="8" nillable="true" ma:displayName="Document Type " ma:default="administration" ma:format="Dropdown" ma:internalName="template_x0020_type">
      <xsd:simpleType>
        <xsd:restriction base="dms:Choice">
          <xsd:enumeration value="administration"/>
          <xsd:enumeration value="Briefing Note"/>
          <xsd:enumeration value="Committees"/>
          <xsd:enumeration value="Communications"/>
          <xsd:enumeration value="Consulting and Service Agreements"/>
          <xsd:enumeration value="Elections"/>
          <xsd:enumeration value="Fax Coversheet"/>
          <xsd:enumeration value="Financial"/>
          <xsd:enumeration value="General"/>
          <xsd:enumeration value="Human Resources"/>
          <xsd:enumeration value="Letterheads"/>
          <xsd:enumeration value="Maps"/>
          <xsd:enumeration value="Meeting"/>
          <xsd:enumeration value="Memo"/>
          <xsd:enumeration value="News Release"/>
          <xsd:enumeration value="Oath of Office"/>
          <xsd:enumeration value="Out of Office"/>
          <xsd:enumeration value="Powerpoint"/>
          <xsd:enumeration value="Release Forms"/>
          <xsd:enumeration value="Reports"/>
          <xsd:enumeration value="Request Forms"/>
          <xsd:enumeration value="Speaking Note"/>
          <xsd:enumeration value="Staffing and Employment forms"/>
          <xsd:enumeration value="Travel Forms"/>
        </xsd:restriction>
      </xsd:simpleType>
    </xsd:element>
    <xsd:element name="TaxCatchAll" ma:index="14" nillable="true" ma:displayName="Taxonomy Catch All Column" ma:hidden="true" ma:list="{866c7832-119c-4c7d-8563-f5e770cb85a0}" ma:internalName="TaxCatchAll" ma:showField="CatchAllData" ma:web="5d26b4d1-e24d-466e-9ec8-3a64a41e1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12f26-0158-40fd-b813-8ce39c11aba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ff48af-0c5e-47fb-90ad-7685ccb5e5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B3E61-315E-4765-A913-3D1E17B27AF8}">
  <ds:schemaRefs>
    <ds:schemaRef ds:uri="http://schemas.microsoft.com/office/2006/metadata/properties"/>
    <ds:schemaRef ds:uri="http://schemas.microsoft.com/office/infopath/2007/PartnerControls"/>
    <ds:schemaRef ds:uri="5d26b4d1-e24d-466e-9ec8-3a64a41e1e78"/>
    <ds:schemaRef ds:uri="e1812f26-0158-40fd-b813-8ce39c11aba9"/>
  </ds:schemaRefs>
</ds:datastoreItem>
</file>

<file path=customXml/itemProps2.xml><?xml version="1.0" encoding="utf-8"?>
<ds:datastoreItem xmlns:ds="http://schemas.openxmlformats.org/officeDocument/2006/customXml" ds:itemID="{5A2DEEE6-8918-41F5-B7EA-5E53B253CC9B}">
  <ds:schemaRefs>
    <ds:schemaRef ds:uri="http://schemas.microsoft.com/sharepoint/v3/contenttype/forms"/>
  </ds:schemaRefs>
</ds:datastoreItem>
</file>

<file path=customXml/itemProps3.xml><?xml version="1.0" encoding="utf-8"?>
<ds:datastoreItem xmlns:ds="http://schemas.openxmlformats.org/officeDocument/2006/customXml" ds:itemID="{559270BC-E62C-4D17-B8BE-D7C0BBDE4CF4}">
  <ds:schemaRefs>
    <ds:schemaRef ds:uri="http://schemas.openxmlformats.org/officeDocument/2006/bibliography"/>
  </ds:schemaRefs>
</ds:datastoreItem>
</file>

<file path=customXml/itemProps4.xml><?xml version="1.0" encoding="utf-8"?>
<ds:datastoreItem xmlns:ds="http://schemas.openxmlformats.org/officeDocument/2006/customXml" ds:itemID="{0AB3C1CD-509E-4BF4-BFE6-1370C20E8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6b4d1-e24d-466e-9ec8-3a64a41e1e78"/>
    <ds:schemaRef ds:uri="e1812f26-0158-40fd-b813-8ce39c11a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2594</Characters>
  <Application>Microsoft Office Word</Application>
  <DocSecurity>0</DocSecurity>
  <Lines>21</Lines>
  <Paragraphs>6</Paragraphs>
  <ScaleCrop>false</ScaleCrop>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Ivaluarjuk Merritt</dc:creator>
  <cp:keywords/>
  <dc:description/>
  <cp:lastModifiedBy>Annie Thomlinson</cp:lastModifiedBy>
  <cp:revision>2</cp:revision>
  <dcterms:created xsi:type="dcterms:W3CDTF">2026-10-21T12:57:00Z</dcterms:created>
  <dcterms:modified xsi:type="dcterms:W3CDTF">2026-10-21T12:57:00Z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0x0101001C1685BC6D8BDD4485E8B889832502F1</vt:lpwstr>
  </property>
  <property fmtid="{D5CDD505-2E9C-101B-9397-08002B2CF9AE}" pid="3" name="_dlc_DocIdItemGuid">
    <vt:lpwstr>38ecd79c-4717-433b-bb52-0300e15ede97</vt:lpwstr>
  </property>
  <property fmtid="{D5CDD505-2E9C-101B-9397-08002B2CF9AE}" pid="4" name="MediaServiceImageTags">
    <vt:lpwstr/>
  </property>
</Properties>
</file>