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E2A4" w14:textId="77777777" w:rsidR="009979EF" w:rsidRDefault="009979EF" w:rsidP="006B7917">
      <w:pPr>
        <w:spacing w:after="0" w:line="276" w:lineRule="auto"/>
        <w:rPr>
          <w:rFonts w:ascii="Arial" w:hAnsi="Arial" w:cs="Arial"/>
        </w:rPr>
      </w:pPr>
    </w:p>
    <w:p w14:paraId="6D71A791" w14:textId="77777777" w:rsidR="00A97FF2" w:rsidRDefault="00A97FF2" w:rsidP="006B7917">
      <w:pPr>
        <w:spacing w:after="0" w:line="276" w:lineRule="auto"/>
        <w:rPr>
          <w:rFonts w:ascii="Arial" w:hAnsi="Arial" w:cs="Arial"/>
        </w:rPr>
      </w:pPr>
    </w:p>
    <w:p w14:paraId="090CD2AC" w14:textId="77777777" w:rsidR="00A97FF2" w:rsidRDefault="00A97FF2" w:rsidP="006B7917">
      <w:pPr>
        <w:spacing w:after="0" w:line="276" w:lineRule="auto"/>
        <w:rPr>
          <w:rFonts w:ascii="Arial" w:hAnsi="Arial" w:cs="Arial"/>
        </w:rPr>
      </w:pPr>
    </w:p>
    <w:p w14:paraId="1368D1F5" w14:textId="77777777" w:rsidR="00AC433B" w:rsidRDefault="00AC433B" w:rsidP="00AC433B">
      <w:pPr>
        <w:spacing w:before="100" w:beforeAutospacing="1" w:after="100" w:afterAutospacing="1" w:line="240" w:lineRule="auto"/>
        <w:rPr>
          <w:rFonts w:ascii="Arial" w:hAnsi="Arial" w:cs="Arial"/>
          <w:color w:val="000000"/>
          <w:kern w:val="0"/>
          <w:bdr w:val="none" w:sz="0" w:space="0" w:color="auto" w:frame="1"/>
          <w14:ligatures w14:val="none"/>
        </w:rPr>
      </w:pPr>
    </w:p>
    <w:p w14:paraId="610A9359" w14:textId="77777777" w:rsidR="00242FF7" w:rsidRPr="00643BF0" w:rsidRDefault="00242FF7" w:rsidP="00242FF7">
      <w:pPr>
        <w:rPr>
          <w:rFonts w:ascii="Arial" w:hAnsi="Arial" w:cs="Arial"/>
        </w:rPr>
      </w:pPr>
      <w:r w:rsidRPr="00643BF0">
        <w:rPr>
          <w:rFonts w:ascii="Arial" w:hAnsi="Arial" w:cs="Arial"/>
        </w:rPr>
        <w:t>FOR IMMEDIATE RELEASE</w:t>
      </w:r>
    </w:p>
    <w:p w14:paraId="6DC3A554" w14:textId="77777777" w:rsidR="00242FF7" w:rsidRDefault="00242FF7" w:rsidP="00242FF7">
      <w:pPr>
        <w:rPr>
          <w:rFonts w:ascii="Arial" w:hAnsi="Arial" w:cs="Arial"/>
          <w:b/>
          <w:bCs/>
        </w:rPr>
      </w:pPr>
    </w:p>
    <w:p w14:paraId="05AA8C38" w14:textId="77777777" w:rsidR="00242FF7" w:rsidRPr="00643BF0" w:rsidRDefault="00242FF7" w:rsidP="00242FF7">
      <w:pPr>
        <w:jc w:val="center"/>
        <w:rPr>
          <w:rFonts w:ascii="Arial" w:hAnsi="Arial" w:cs="Arial"/>
          <w:b/>
          <w:bCs/>
          <w:sz w:val="28"/>
          <w:szCs w:val="28"/>
        </w:rPr>
      </w:pPr>
      <w:r w:rsidRPr="00643BF0">
        <w:rPr>
          <w:rFonts w:ascii="Arial" w:hAnsi="Arial" w:cs="Arial"/>
          <w:b/>
          <w:bCs/>
          <w:sz w:val="28"/>
          <w:szCs w:val="28"/>
        </w:rPr>
        <w:t xml:space="preserve">NTI Board Approves $40.8 Million Health and </w:t>
      </w:r>
      <w:r>
        <w:rPr>
          <w:rFonts w:ascii="Arial" w:hAnsi="Arial" w:cs="Arial"/>
          <w:b/>
          <w:bCs/>
          <w:sz w:val="28"/>
          <w:szCs w:val="28"/>
        </w:rPr>
        <w:br/>
      </w:r>
      <w:r w:rsidRPr="00643BF0">
        <w:rPr>
          <w:rFonts w:ascii="Arial" w:hAnsi="Arial" w:cs="Arial"/>
          <w:b/>
          <w:bCs/>
          <w:sz w:val="28"/>
          <w:szCs w:val="28"/>
        </w:rPr>
        <w:t>Wellness Spending Plan for Nunavut Inuit</w:t>
      </w:r>
    </w:p>
    <w:p w14:paraId="7AD1E7D4" w14:textId="77777777" w:rsidR="00242FF7" w:rsidRPr="00643BF0" w:rsidRDefault="00242FF7" w:rsidP="00242FF7">
      <w:pPr>
        <w:rPr>
          <w:rFonts w:ascii="Arial" w:hAnsi="Arial" w:cs="Arial"/>
        </w:rPr>
      </w:pPr>
    </w:p>
    <w:p w14:paraId="61B7A5A7" w14:textId="66641C3A" w:rsidR="00242FF7" w:rsidRPr="00643BF0" w:rsidRDefault="00242FF7" w:rsidP="00242FF7">
      <w:pPr>
        <w:rPr>
          <w:rFonts w:ascii="Arial" w:hAnsi="Arial" w:cs="Arial"/>
        </w:rPr>
      </w:pPr>
      <w:r w:rsidRPr="00643BF0">
        <w:rPr>
          <w:rFonts w:ascii="Arial" w:hAnsi="Arial" w:cs="Arial"/>
        </w:rPr>
        <w:t>October 2</w:t>
      </w:r>
      <w:r w:rsidR="009811DF">
        <w:rPr>
          <w:rFonts w:ascii="Arial" w:hAnsi="Arial" w:cs="Arial"/>
        </w:rPr>
        <w:t>1</w:t>
      </w:r>
      <w:r w:rsidRPr="00643BF0">
        <w:rPr>
          <w:rFonts w:ascii="Arial" w:hAnsi="Arial" w:cs="Arial"/>
        </w:rPr>
        <w:t xml:space="preserve">, 2026 - Iqaluit, Nunavut – Nunavut </w:t>
      </w:r>
      <w:proofErr w:type="spellStart"/>
      <w:r w:rsidRPr="00643BF0">
        <w:rPr>
          <w:rFonts w:ascii="Arial" w:hAnsi="Arial" w:cs="Arial"/>
        </w:rPr>
        <w:t>Tunngavik</w:t>
      </w:r>
      <w:proofErr w:type="spellEnd"/>
      <w:r w:rsidRPr="00643BF0">
        <w:rPr>
          <w:rFonts w:ascii="Arial" w:hAnsi="Arial" w:cs="Arial"/>
        </w:rPr>
        <w:t xml:space="preserve"> Incorporated (NTI) approved health and wellness funding for Nunavut totaling $40.8 million over 5 years from April 1, 2027, to March 31, 2032. </w:t>
      </w:r>
    </w:p>
    <w:p w14:paraId="5D5AD866" w14:textId="77777777" w:rsidR="00242FF7" w:rsidRPr="002B71CB" w:rsidRDefault="00242FF7" w:rsidP="00242FF7">
      <w:pPr>
        <w:pStyle w:val="NormalWeb"/>
        <w:spacing w:line="300" w:lineRule="atLeast"/>
        <w:rPr>
          <w:rFonts w:ascii="Arial" w:hAnsi="Arial" w:cs="Arial"/>
          <w:sz w:val="22"/>
          <w:szCs w:val="22"/>
        </w:rPr>
      </w:pPr>
      <w:r w:rsidRPr="002B71CB">
        <w:rPr>
          <w:rFonts w:ascii="Arial" w:hAnsi="Arial" w:cs="Arial"/>
          <w:sz w:val="22"/>
          <w:szCs w:val="22"/>
        </w:rPr>
        <w:t xml:space="preserve">This funding, provided by the Government of Canada, will support communities and the organizations that serve them in developing and delivering </w:t>
      </w:r>
      <w:r>
        <w:rPr>
          <w:rFonts w:ascii="Arial" w:hAnsi="Arial" w:cs="Arial"/>
          <w:sz w:val="22"/>
          <w:szCs w:val="22"/>
        </w:rPr>
        <w:t xml:space="preserve">Inuit-specific approaches for </w:t>
      </w:r>
      <w:r w:rsidRPr="002B71CB">
        <w:rPr>
          <w:rFonts w:ascii="Arial" w:hAnsi="Arial" w:cs="Arial"/>
          <w:sz w:val="22"/>
          <w:szCs w:val="22"/>
        </w:rPr>
        <w:t>health and wellness programs aimed at improving health outcomes for Nunavut Inuit.</w:t>
      </w:r>
    </w:p>
    <w:p w14:paraId="012CAE01" w14:textId="77777777" w:rsidR="00242FF7" w:rsidRPr="002B71CB" w:rsidRDefault="00242FF7" w:rsidP="00242FF7">
      <w:pPr>
        <w:rPr>
          <w:rFonts w:ascii="Arial" w:hAnsi="Arial" w:cs="Arial"/>
        </w:rPr>
      </w:pPr>
      <w:r w:rsidRPr="002B71CB">
        <w:rPr>
          <w:rFonts w:ascii="Arial" w:hAnsi="Arial" w:cs="Arial"/>
        </w:rPr>
        <w:t>The investment is intended to help close the gap in health outcomes between Inuit and other Canadians by supporting key priorities such as maternal and child health, improved access to primary health care, and strengthened mental health and wellness services</w:t>
      </w:r>
      <w:r>
        <w:rPr>
          <w:rFonts w:ascii="Segoe UI" w:hAnsi="Segoe UI" w:cs="Segoe UI"/>
          <w:sz w:val="21"/>
          <w:szCs w:val="21"/>
        </w:rPr>
        <w:t>.</w:t>
      </w:r>
    </w:p>
    <w:p w14:paraId="2A1C13E3" w14:textId="77777777" w:rsidR="00242FF7" w:rsidRPr="00643BF0" w:rsidRDefault="00242FF7" w:rsidP="00242FF7">
      <w:pPr>
        <w:rPr>
          <w:rFonts w:ascii="Arial" w:hAnsi="Arial" w:cs="Arial"/>
        </w:rPr>
      </w:pPr>
      <w:r w:rsidRPr="00643BF0">
        <w:rPr>
          <w:rFonts w:ascii="Arial" w:hAnsi="Arial" w:cs="Arial"/>
        </w:rPr>
        <w:t xml:space="preserve">The funding </w:t>
      </w:r>
      <w:r>
        <w:rPr>
          <w:rFonts w:ascii="Arial" w:hAnsi="Arial" w:cs="Arial"/>
        </w:rPr>
        <w:t>will help support</w:t>
      </w:r>
      <w:r w:rsidRPr="00643BF0">
        <w:rPr>
          <w:rFonts w:ascii="Arial" w:hAnsi="Arial" w:cs="Arial"/>
        </w:rPr>
        <w:t xml:space="preserve"> regional health priorities and healing gatherings, not-for-profit contributions for health and wellness initiatives, crisis response teams, addictions and trauma treatment system improvements, midwifery, and health system navigation.</w:t>
      </w:r>
    </w:p>
    <w:p w14:paraId="1233B5CC" w14:textId="77777777" w:rsidR="00242FF7" w:rsidRPr="005343EC" w:rsidRDefault="00242FF7" w:rsidP="00242FF7">
      <w:pPr>
        <w:rPr>
          <w:rFonts w:ascii="Arial" w:hAnsi="Arial" w:cs="Arial"/>
        </w:rPr>
      </w:pPr>
      <w:r w:rsidRPr="00643BF0">
        <w:rPr>
          <w:rFonts w:ascii="Arial" w:hAnsi="Arial" w:cs="Arial"/>
        </w:rPr>
        <w:t>The renewed spending plan ensures continu</w:t>
      </w:r>
      <w:r>
        <w:rPr>
          <w:rFonts w:ascii="Arial" w:hAnsi="Arial" w:cs="Arial"/>
        </w:rPr>
        <w:t>ity in</w:t>
      </w:r>
      <w:r w:rsidRPr="00643BF0">
        <w:rPr>
          <w:rFonts w:ascii="Arial" w:hAnsi="Arial" w:cs="Arial"/>
        </w:rPr>
        <w:t xml:space="preserve"> funding for NTI, Regional Inuit Associations (RIAs), and partner organizations delivering critical health and wellness programs in Inuit </w:t>
      </w:r>
      <w:r w:rsidRPr="005343EC">
        <w:rPr>
          <w:rFonts w:ascii="Arial" w:hAnsi="Arial" w:cs="Arial"/>
        </w:rPr>
        <w:t>communities.</w:t>
      </w:r>
    </w:p>
    <w:p w14:paraId="64D21947" w14:textId="35976882" w:rsidR="00242FF7" w:rsidRPr="002B71CB" w:rsidRDefault="00242FF7" w:rsidP="00242FF7">
      <w:pPr>
        <w:rPr>
          <w:rFonts w:ascii="Arial" w:hAnsi="Arial" w:cs="Arial"/>
        </w:rPr>
      </w:pPr>
      <w:r w:rsidRPr="005343EC">
        <w:rPr>
          <w:rFonts w:ascii="Arial" w:hAnsi="Arial" w:cs="Arial"/>
        </w:rPr>
        <w:t>“</w:t>
      </w:r>
      <w:r w:rsidR="003A4024" w:rsidRPr="005343EC">
        <w:rPr>
          <w:rFonts w:ascii="Arial" w:hAnsi="Arial" w:cs="Arial"/>
        </w:rPr>
        <w:t xml:space="preserve">I am pleased to have been able to work with governments, Inuit organizations and community groups to be able to support initiatives to help address the overwhelming and acute mental health crises facing Inuit in our communities. Everyone is affected. We all </w:t>
      </w:r>
      <w:proofErr w:type="gramStart"/>
      <w:r w:rsidR="003A4024" w:rsidRPr="005343EC">
        <w:rPr>
          <w:rFonts w:ascii="Arial" w:hAnsi="Arial" w:cs="Arial"/>
        </w:rPr>
        <w:t>have to</w:t>
      </w:r>
      <w:proofErr w:type="gramEnd"/>
      <w:r w:rsidR="003A4024" w:rsidRPr="005343EC">
        <w:rPr>
          <w:rFonts w:ascii="Arial" w:hAnsi="Arial" w:cs="Arial"/>
        </w:rPr>
        <w:t xml:space="preserve"> work together and bring solutions to our communities, not one organization can solve the issues alone, we </w:t>
      </w:r>
      <w:proofErr w:type="gramStart"/>
      <w:r w:rsidR="003A4024" w:rsidRPr="005343EC">
        <w:rPr>
          <w:rFonts w:ascii="Arial" w:hAnsi="Arial" w:cs="Arial"/>
        </w:rPr>
        <w:t>have to</w:t>
      </w:r>
      <w:proofErr w:type="gramEnd"/>
      <w:r w:rsidR="003A4024" w:rsidRPr="005343EC">
        <w:rPr>
          <w:rFonts w:ascii="Arial" w:hAnsi="Arial" w:cs="Arial"/>
        </w:rPr>
        <w:t xml:space="preserve"> come together to make meaningful impact in our communities” said NTI President Gloria </w:t>
      </w:r>
      <w:proofErr w:type="spellStart"/>
      <w:r w:rsidR="003A4024" w:rsidRPr="005343EC">
        <w:rPr>
          <w:rFonts w:ascii="Arial" w:hAnsi="Arial" w:cs="Arial"/>
        </w:rPr>
        <w:t>Uluqsi</w:t>
      </w:r>
      <w:proofErr w:type="spellEnd"/>
      <w:r w:rsidR="003A4024">
        <w:rPr>
          <w:rFonts w:ascii="Arial" w:hAnsi="Arial" w:cs="Arial"/>
        </w:rPr>
        <w:t xml:space="preserve"> </w:t>
      </w:r>
    </w:p>
    <w:p w14:paraId="6B20A9E5" w14:textId="77777777" w:rsidR="00242FF7" w:rsidRPr="00643BF0" w:rsidRDefault="00242FF7" w:rsidP="00242FF7">
      <w:pPr>
        <w:rPr>
          <w:rFonts w:ascii="Arial" w:hAnsi="Arial" w:cs="Arial"/>
        </w:rPr>
      </w:pPr>
      <w:r w:rsidRPr="00643BF0">
        <w:rPr>
          <w:rFonts w:ascii="Arial" w:hAnsi="Arial" w:cs="Arial"/>
        </w:rPr>
        <w:t>Since the approval of the previous five-year plan in 2022, funding has contributed to advancements in Nunavut's health and wellness system, including support for the development of an expanded in-territory addictions and trauma treatment system</w:t>
      </w:r>
      <w:r>
        <w:rPr>
          <w:rFonts w:ascii="Arial" w:hAnsi="Arial" w:cs="Arial"/>
        </w:rPr>
        <w:t xml:space="preserve"> (in partnership with the Government of Nunavut and Indigenous Services Canada)</w:t>
      </w:r>
      <w:r w:rsidRPr="00643BF0">
        <w:rPr>
          <w:rFonts w:ascii="Arial" w:hAnsi="Arial" w:cs="Arial"/>
        </w:rPr>
        <w:t xml:space="preserve">, strengthened collaboration through the Nunavut Partnership Table on Health, and direct assistance to Inuit families navigating </w:t>
      </w:r>
      <w:r>
        <w:rPr>
          <w:rFonts w:ascii="Arial" w:hAnsi="Arial" w:cs="Arial"/>
        </w:rPr>
        <w:t>Non-Insured H</w:t>
      </w:r>
      <w:r w:rsidRPr="00643BF0">
        <w:rPr>
          <w:rFonts w:ascii="Arial" w:hAnsi="Arial" w:cs="Arial"/>
        </w:rPr>
        <w:t xml:space="preserve">ealth </w:t>
      </w:r>
      <w:r>
        <w:rPr>
          <w:rFonts w:ascii="Arial" w:hAnsi="Arial" w:cs="Arial"/>
        </w:rPr>
        <w:t>B</w:t>
      </w:r>
      <w:r w:rsidRPr="00643BF0">
        <w:rPr>
          <w:rFonts w:ascii="Arial" w:hAnsi="Arial" w:cs="Arial"/>
        </w:rPr>
        <w:t xml:space="preserve">enefits and </w:t>
      </w:r>
      <w:r>
        <w:rPr>
          <w:rFonts w:ascii="Arial" w:hAnsi="Arial" w:cs="Arial"/>
        </w:rPr>
        <w:t>Inuit C</w:t>
      </w:r>
      <w:r w:rsidRPr="00643BF0">
        <w:rPr>
          <w:rFonts w:ascii="Arial" w:hAnsi="Arial" w:cs="Arial"/>
        </w:rPr>
        <w:t>hild</w:t>
      </w:r>
      <w:r>
        <w:rPr>
          <w:rFonts w:ascii="Arial" w:hAnsi="Arial" w:cs="Arial"/>
        </w:rPr>
        <w:t xml:space="preserve"> F</w:t>
      </w:r>
      <w:r w:rsidRPr="00643BF0">
        <w:rPr>
          <w:rFonts w:ascii="Arial" w:hAnsi="Arial" w:cs="Arial"/>
        </w:rPr>
        <w:t xml:space="preserve">irst </w:t>
      </w:r>
      <w:r>
        <w:rPr>
          <w:rFonts w:ascii="Arial" w:hAnsi="Arial" w:cs="Arial"/>
        </w:rPr>
        <w:t>Initiative S</w:t>
      </w:r>
      <w:r w:rsidRPr="00643BF0">
        <w:rPr>
          <w:rFonts w:ascii="Arial" w:hAnsi="Arial" w:cs="Arial"/>
        </w:rPr>
        <w:t>ervices.</w:t>
      </w:r>
    </w:p>
    <w:p w14:paraId="5D36A5EA" w14:textId="77777777" w:rsidR="009811DF" w:rsidRDefault="009811DF" w:rsidP="00242FF7">
      <w:pPr>
        <w:rPr>
          <w:rFonts w:ascii="Arial" w:hAnsi="Arial" w:cs="Arial"/>
        </w:rPr>
      </w:pPr>
    </w:p>
    <w:p w14:paraId="3D8DC889" w14:textId="77777777" w:rsidR="009811DF" w:rsidRDefault="009811DF" w:rsidP="00242FF7">
      <w:pPr>
        <w:rPr>
          <w:rFonts w:ascii="Arial" w:hAnsi="Arial" w:cs="Arial"/>
        </w:rPr>
      </w:pPr>
    </w:p>
    <w:p w14:paraId="23373C43" w14:textId="77777777" w:rsidR="009811DF" w:rsidRDefault="009811DF" w:rsidP="00242FF7">
      <w:pPr>
        <w:rPr>
          <w:rFonts w:ascii="Arial" w:hAnsi="Arial" w:cs="Arial"/>
        </w:rPr>
      </w:pPr>
    </w:p>
    <w:p w14:paraId="048E7AF3" w14:textId="77777777" w:rsidR="009811DF" w:rsidRDefault="009811DF" w:rsidP="00242FF7">
      <w:pPr>
        <w:rPr>
          <w:rFonts w:ascii="Arial" w:hAnsi="Arial" w:cs="Arial"/>
        </w:rPr>
      </w:pPr>
    </w:p>
    <w:p w14:paraId="0F95786B" w14:textId="77777777" w:rsidR="009811DF" w:rsidRDefault="009811DF" w:rsidP="00242FF7">
      <w:pPr>
        <w:rPr>
          <w:rFonts w:ascii="Arial" w:hAnsi="Arial" w:cs="Arial"/>
        </w:rPr>
      </w:pPr>
    </w:p>
    <w:p w14:paraId="5845B668" w14:textId="77777777" w:rsidR="009811DF" w:rsidRDefault="009811DF" w:rsidP="00242FF7">
      <w:pPr>
        <w:rPr>
          <w:rFonts w:ascii="Arial" w:hAnsi="Arial" w:cs="Arial"/>
        </w:rPr>
      </w:pPr>
    </w:p>
    <w:p w14:paraId="5F22AA54" w14:textId="743960DB" w:rsidR="00242FF7" w:rsidRPr="00643BF0" w:rsidRDefault="00242FF7" w:rsidP="00242FF7">
      <w:pPr>
        <w:rPr>
          <w:rFonts w:ascii="Arial" w:hAnsi="Arial" w:cs="Arial"/>
        </w:rPr>
      </w:pPr>
      <w:r w:rsidRPr="00643BF0">
        <w:rPr>
          <w:rFonts w:ascii="Arial" w:hAnsi="Arial" w:cs="Arial"/>
        </w:rPr>
        <w:t xml:space="preserve">Investments through </w:t>
      </w:r>
      <w:r>
        <w:rPr>
          <w:rFonts w:ascii="Arial" w:hAnsi="Arial" w:cs="Arial"/>
        </w:rPr>
        <w:t xml:space="preserve">not-for-profit </w:t>
      </w:r>
      <w:r w:rsidRPr="00643BF0">
        <w:rPr>
          <w:rFonts w:ascii="Arial" w:hAnsi="Arial" w:cs="Arial"/>
        </w:rPr>
        <w:t xml:space="preserve">organizations have </w:t>
      </w:r>
      <w:r>
        <w:rPr>
          <w:rFonts w:ascii="Arial" w:hAnsi="Arial" w:cs="Arial"/>
        </w:rPr>
        <w:t>been foundational in providing programs and services that fill gaps in the current system. The renewed spending plan will continue to</w:t>
      </w:r>
      <w:r w:rsidR="009811DF">
        <w:rPr>
          <w:rFonts w:ascii="Arial" w:hAnsi="Arial" w:cs="Arial"/>
        </w:rPr>
        <w:t xml:space="preserve"> </w:t>
      </w:r>
      <w:r>
        <w:rPr>
          <w:rFonts w:ascii="Arial" w:hAnsi="Arial" w:cs="Arial"/>
        </w:rPr>
        <w:t xml:space="preserve">support culturally grounded programs and services, such as those offered by the </w:t>
      </w:r>
      <w:proofErr w:type="spellStart"/>
      <w:r>
        <w:rPr>
          <w:rFonts w:ascii="Arial" w:hAnsi="Arial" w:cs="Arial"/>
        </w:rPr>
        <w:t>Umingmak</w:t>
      </w:r>
      <w:proofErr w:type="spellEnd"/>
      <w:r>
        <w:rPr>
          <w:rFonts w:ascii="Arial" w:hAnsi="Arial" w:cs="Arial"/>
        </w:rPr>
        <w:t xml:space="preserve"> Centre and </w:t>
      </w:r>
      <w:proofErr w:type="spellStart"/>
      <w:r>
        <w:rPr>
          <w:rFonts w:ascii="Arial" w:hAnsi="Arial" w:cs="Arial"/>
        </w:rPr>
        <w:t>Piruqatigiit</w:t>
      </w:r>
      <w:proofErr w:type="spellEnd"/>
      <w:r>
        <w:rPr>
          <w:rFonts w:ascii="Arial" w:hAnsi="Arial" w:cs="Arial"/>
        </w:rPr>
        <w:t xml:space="preserve"> Resource Centre. As well, as training programs delivered by </w:t>
      </w:r>
      <w:proofErr w:type="spellStart"/>
      <w:r>
        <w:rPr>
          <w:rFonts w:ascii="Arial" w:hAnsi="Arial" w:cs="Arial"/>
        </w:rPr>
        <w:t>Qaujigiartiit</w:t>
      </w:r>
      <w:proofErr w:type="spellEnd"/>
      <w:r>
        <w:rPr>
          <w:rFonts w:ascii="Arial" w:hAnsi="Arial" w:cs="Arial"/>
        </w:rPr>
        <w:t xml:space="preserve"> Health Research Centre, including the </w:t>
      </w:r>
      <w:proofErr w:type="spellStart"/>
      <w:r>
        <w:rPr>
          <w:rFonts w:ascii="Arial" w:hAnsi="Arial" w:cs="Arial"/>
        </w:rPr>
        <w:t>Inunnguiniq</w:t>
      </w:r>
      <w:proofErr w:type="spellEnd"/>
      <w:r>
        <w:rPr>
          <w:rFonts w:ascii="Arial" w:hAnsi="Arial" w:cs="Arial"/>
        </w:rPr>
        <w:t xml:space="preserve"> program and </w:t>
      </w:r>
      <w:proofErr w:type="spellStart"/>
      <w:r>
        <w:rPr>
          <w:rFonts w:ascii="Arial" w:hAnsi="Arial" w:cs="Arial"/>
        </w:rPr>
        <w:t>Makimauti</w:t>
      </w:r>
      <w:r w:rsidR="00551BCF">
        <w:rPr>
          <w:rFonts w:ascii="Arial" w:hAnsi="Arial" w:cs="Arial"/>
        </w:rPr>
        <w:t>k</w:t>
      </w:r>
      <w:r>
        <w:rPr>
          <w:rFonts w:ascii="Arial" w:hAnsi="Arial" w:cs="Arial"/>
        </w:rPr>
        <w:t>sat</w:t>
      </w:r>
      <w:proofErr w:type="spellEnd"/>
      <w:r>
        <w:rPr>
          <w:rFonts w:ascii="Arial" w:hAnsi="Arial" w:cs="Arial"/>
        </w:rPr>
        <w:t xml:space="preserve"> Youth Camps. </w:t>
      </w:r>
    </w:p>
    <w:p w14:paraId="4FED4755" w14:textId="77777777" w:rsidR="00242FF7" w:rsidRPr="000045FF" w:rsidRDefault="00242FF7" w:rsidP="00242FF7">
      <w:pPr>
        <w:rPr>
          <w:rFonts w:ascii="Arial" w:hAnsi="Arial" w:cs="Arial"/>
          <w:lang w:val="en-CA"/>
        </w:rPr>
      </w:pPr>
      <w:r w:rsidRPr="00643BF0">
        <w:rPr>
          <w:rFonts w:ascii="Arial" w:hAnsi="Arial" w:cs="Arial"/>
        </w:rPr>
        <w:t>NTI will continue working with partners to maximize the impact of available resources and explore options to address funding challenges affecting community organizations.</w:t>
      </w:r>
      <w:r>
        <w:rPr>
          <w:rFonts w:ascii="Arial" w:hAnsi="Arial" w:cs="Arial"/>
        </w:rPr>
        <w:t xml:space="preserve"> </w:t>
      </w:r>
    </w:p>
    <w:p w14:paraId="5CD67A85" w14:textId="77777777" w:rsidR="00242FF7" w:rsidRDefault="00242FF7" w:rsidP="00242FF7">
      <w:pPr>
        <w:rPr>
          <w:rFonts w:ascii="Arial" w:hAnsi="Arial" w:cs="Arial"/>
        </w:rPr>
      </w:pPr>
    </w:p>
    <w:p w14:paraId="2B2716B6" w14:textId="77777777" w:rsidR="00242FF7" w:rsidRPr="00643BF0" w:rsidRDefault="00242FF7" w:rsidP="00242FF7">
      <w:pPr>
        <w:jc w:val="center"/>
        <w:rPr>
          <w:rFonts w:ascii="Arial" w:hAnsi="Arial" w:cs="Arial"/>
        </w:rPr>
      </w:pPr>
      <w:r>
        <w:rPr>
          <w:rFonts w:ascii="Arial" w:hAnsi="Arial" w:cs="Arial"/>
        </w:rPr>
        <w:t>-30-</w:t>
      </w:r>
    </w:p>
    <w:p w14:paraId="159F0828" w14:textId="77777777" w:rsidR="00242FF7" w:rsidRDefault="00242FF7" w:rsidP="00242FF7">
      <w:pPr>
        <w:rPr>
          <w:rFonts w:ascii="Arial" w:hAnsi="Arial" w:cs="Arial"/>
          <w:b/>
          <w:bCs/>
        </w:rPr>
      </w:pPr>
    </w:p>
    <w:p w14:paraId="11089750" w14:textId="77777777" w:rsidR="00242FF7" w:rsidRDefault="00242FF7" w:rsidP="00242FF7">
      <w:pPr>
        <w:rPr>
          <w:rFonts w:ascii="Arial" w:hAnsi="Arial" w:cs="Arial"/>
          <w:b/>
          <w:bCs/>
        </w:rPr>
      </w:pPr>
    </w:p>
    <w:p w14:paraId="11A1950F" w14:textId="77777777" w:rsidR="00242FF7" w:rsidRPr="00643BF0" w:rsidRDefault="00242FF7" w:rsidP="00242FF7">
      <w:pPr>
        <w:rPr>
          <w:rFonts w:ascii="Arial" w:hAnsi="Arial" w:cs="Arial"/>
          <w:b/>
          <w:bCs/>
        </w:rPr>
      </w:pPr>
      <w:r w:rsidRPr="00643BF0">
        <w:rPr>
          <w:rFonts w:ascii="Arial" w:hAnsi="Arial" w:cs="Arial"/>
          <w:b/>
          <w:bCs/>
        </w:rPr>
        <w:t>Media Contact</w:t>
      </w:r>
    </w:p>
    <w:p w14:paraId="7EE00E60" w14:textId="0998ED47" w:rsidR="00242FF7" w:rsidRPr="00643BF0" w:rsidRDefault="00242FF7" w:rsidP="00242FF7">
      <w:r w:rsidRPr="00643BF0">
        <w:rPr>
          <w:rFonts w:ascii="Arial" w:hAnsi="Arial" w:cs="Arial"/>
        </w:rPr>
        <w:t>Annie Thomlinson</w:t>
      </w:r>
      <w:r w:rsidRPr="00643BF0">
        <w:rPr>
          <w:rFonts w:ascii="Arial" w:hAnsi="Arial" w:cs="Arial"/>
        </w:rPr>
        <w:br/>
        <w:t>Director</w:t>
      </w:r>
      <w:r w:rsidR="006D2D68">
        <w:rPr>
          <w:rFonts w:ascii="Arial" w:hAnsi="Arial" w:cs="Arial"/>
        </w:rPr>
        <w:t>, Communications</w:t>
      </w:r>
      <w:r w:rsidRPr="00643BF0">
        <w:rPr>
          <w:rFonts w:ascii="Arial" w:hAnsi="Arial" w:cs="Arial"/>
        </w:rPr>
        <w:br/>
      </w:r>
      <w:r w:rsidRPr="000C6842">
        <w:rPr>
          <w:rFonts w:ascii="Arial" w:hAnsi="Arial" w:cs="Arial"/>
        </w:rPr>
        <w:t xml:space="preserve">Nunavut </w:t>
      </w:r>
      <w:proofErr w:type="spellStart"/>
      <w:r w:rsidRPr="000C6842">
        <w:rPr>
          <w:rFonts w:ascii="Arial" w:hAnsi="Arial" w:cs="Arial"/>
        </w:rPr>
        <w:t>Tunngavik</w:t>
      </w:r>
      <w:proofErr w:type="spellEnd"/>
      <w:r w:rsidRPr="000C6842">
        <w:rPr>
          <w:rFonts w:ascii="Arial" w:hAnsi="Arial" w:cs="Arial"/>
        </w:rPr>
        <w:t xml:space="preserve"> Incorporated</w:t>
      </w:r>
      <w:r w:rsidRPr="000C6842">
        <w:rPr>
          <w:rFonts w:ascii="Arial" w:hAnsi="Arial" w:cs="Arial"/>
        </w:rPr>
        <w:br/>
      </w:r>
      <w:hyperlink r:id="rId11" w:history="1">
        <w:r w:rsidRPr="000C6842">
          <w:rPr>
            <w:rStyle w:val="Hyperlink"/>
            <w:rFonts w:ascii="Arial" w:hAnsi="Arial" w:cs="Arial"/>
          </w:rPr>
          <w:t>media@tunngavik.com</w:t>
        </w:r>
      </w:hyperlink>
      <w:r w:rsidRPr="00643BF0">
        <w:rPr>
          <w:rFonts w:ascii="Arial" w:hAnsi="Arial" w:cs="Arial"/>
          <w:b/>
          <w:bCs/>
        </w:rPr>
        <w:br/>
      </w:r>
    </w:p>
    <w:p w14:paraId="1CE87B5B" w14:textId="77777777" w:rsidR="00AC433B" w:rsidRPr="00357959" w:rsidRDefault="00AC433B" w:rsidP="00AC433B">
      <w:pPr>
        <w:spacing w:after="0" w:line="240" w:lineRule="auto"/>
        <w:rPr>
          <w:rFonts w:ascii="Times New Roman" w:eastAsia="Times New Roman" w:hAnsi="Times New Roman" w:cs="Times New Roman"/>
          <w:kern w:val="0"/>
          <w14:ligatures w14:val="none"/>
        </w:rPr>
      </w:pPr>
    </w:p>
    <w:p w14:paraId="1E5B7206" w14:textId="2EC77612" w:rsidR="03F611F6" w:rsidRPr="002A2C0B" w:rsidRDefault="002A2C0B" w:rsidP="03F611F6">
      <w:pPr>
        <w:spacing w:after="0" w:line="276" w:lineRule="auto"/>
        <w:rPr>
          <w:rFonts w:ascii="Arial" w:hAnsi="Arial" w:cs="Arial"/>
          <w:lang w:val="en-CA"/>
        </w:rPr>
      </w:pPr>
      <w:r>
        <w:rPr>
          <w:rFonts w:ascii="Arial" w:hAnsi="Arial" w:cs="Arial"/>
          <w:lang w:val="en-CA"/>
        </w:rPr>
        <w:t xml:space="preserve"> </w:t>
      </w:r>
    </w:p>
    <w:sectPr w:rsidR="03F611F6" w:rsidRPr="002A2C0B">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87CF" w14:textId="77777777" w:rsidR="00381801" w:rsidRDefault="00381801" w:rsidP="009979EF">
      <w:pPr>
        <w:spacing w:after="0" w:line="240" w:lineRule="auto"/>
      </w:pPr>
      <w:r>
        <w:separator/>
      </w:r>
    </w:p>
  </w:endnote>
  <w:endnote w:type="continuationSeparator" w:id="0">
    <w:p w14:paraId="58B4D3EF" w14:textId="77777777" w:rsidR="00381801" w:rsidRDefault="00381801" w:rsidP="0099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A9E6" w14:textId="77777777" w:rsidR="00381801" w:rsidRDefault="00381801" w:rsidP="009979EF">
      <w:pPr>
        <w:spacing w:after="0" w:line="240" w:lineRule="auto"/>
      </w:pPr>
      <w:r>
        <w:separator/>
      </w:r>
    </w:p>
  </w:footnote>
  <w:footnote w:type="continuationSeparator" w:id="0">
    <w:p w14:paraId="538E59DD" w14:textId="77777777" w:rsidR="00381801" w:rsidRDefault="00381801" w:rsidP="0099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2A8" w14:textId="5F08C6C0" w:rsidR="006B7917" w:rsidRPr="006B7917" w:rsidRDefault="006B7917">
    <w:pPr>
      <w:pStyle w:val="Header"/>
    </w:pPr>
    <w:r>
      <w:rPr>
        <w:noProof/>
      </w:rPr>
      <w:drawing>
        <wp:anchor distT="0" distB="0" distL="114300" distR="114300" simplePos="0" relativeHeight="251658240" behindDoc="1" locked="0" layoutInCell="1" allowOverlap="1" wp14:anchorId="6EBDA890" wp14:editId="45FCCF11">
          <wp:simplePos x="0" y="0"/>
          <wp:positionH relativeFrom="column">
            <wp:posOffset>-905933</wp:posOffset>
          </wp:positionH>
          <wp:positionV relativeFrom="paragraph">
            <wp:posOffset>-474981</wp:posOffset>
          </wp:positionV>
          <wp:extent cx="7789333" cy="10080363"/>
          <wp:effectExtent l="0" t="0" r="2540" b="0"/>
          <wp:wrapNone/>
          <wp:docPr id="2022903513" name="Picture 1" descr="A white and yellow border with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03513" name="Picture 1" descr="A white and yellow border with blue and yellow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00424" cy="100947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73992"/>
    <w:multiLevelType w:val="multilevel"/>
    <w:tmpl w:val="CB8C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63C09"/>
    <w:multiLevelType w:val="hybridMultilevel"/>
    <w:tmpl w:val="27DC9CA2"/>
    <w:lvl w:ilvl="0" w:tplc="C6D424E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0B117D"/>
    <w:multiLevelType w:val="multilevel"/>
    <w:tmpl w:val="2F2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27A8F"/>
    <w:multiLevelType w:val="hybridMultilevel"/>
    <w:tmpl w:val="3EE2E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6C0DED"/>
    <w:multiLevelType w:val="hybridMultilevel"/>
    <w:tmpl w:val="DC727BF6"/>
    <w:lvl w:ilvl="0" w:tplc="652252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335039">
    <w:abstractNumId w:val="4"/>
  </w:num>
  <w:num w:numId="2" w16cid:durableId="68045803">
    <w:abstractNumId w:val="3"/>
  </w:num>
  <w:num w:numId="3" w16cid:durableId="2133279366">
    <w:abstractNumId w:val="1"/>
  </w:num>
  <w:num w:numId="4" w16cid:durableId="1318800646">
    <w:abstractNumId w:val="2"/>
  </w:num>
  <w:num w:numId="5" w16cid:durableId="1044595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EF"/>
    <w:rsid w:val="000042D6"/>
    <w:rsid w:val="00052651"/>
    <w:rsid w:val="00053E9F"/>
    <w:rsid w:val="00055519"/>
    <w:rsid w:val="00057162"/>
    <w:rsid w:val="00090D5F"/>
    <w:rsid w:val="00092471"/>
    <w:rsid w:val="000A074E"/>
    <w:rsid w:val="000A0ACE"/>
    <w:rsid w:val="000A116E"/>
    <w:rsid w:val="000B703F"/>
    <w:rsid w:val="000C5CBA"/>
    <w:rsid w:val="000D4FAB"/>
    <w:rsid w:val="000D5465"/>
    <w:rsid w:val="000F3AE6"/>
    <w:rsid w:val="0010038A"/>
    <w:rsid w:val="00103D5D"/>
    <w:rsid w:val="00105DCD"/>
    <w:rsid w:val="00106A5E"/>
    <w:rsid w:val="00133A0D"/>
    <w:rsid w:val="001404CE"/>
    <w:rsid w:val="00174D6C"/>
    <w:rsid w:val="001757C0"/>
    <w:rsid w:val="00175805"/>
    <w:rsid w:val="001965B1"/>
    <w:rsid w:val="001B2ADE"/>
    <w:rsid w:val="001B43D3"/>
    <w:rsid w:val="001C4D6B"/>
    <w:rsid w:val="001E34FA"/>
    <w:rsid w:val="001F5A0C"/>
    <w:rsid w:val="00215C49"/>
    <w:rsid w:val="00215D86"/>
    <w:rsid w:val="00221157"/>
    <w:rsid w:val="002370DA"/>
    <w:rsid w:val="00240017"/>
    <w:rsid w:val="00242FF7"/>
    <w:rsid w:val="00253F1D"/>
    <w:rsid w:val="0026147B"/>
    <w:rsid w:val="002852A1"/>
    <w:rsid w:val="002A2014"/>
    <w:rsid w:val="002A2C0B"/>
    <w:rsid w:val="002A493A"/>
    <w:rsid w:val="002C1109"/>
    <w:rsid w:val="00300548"/>
    <w:rsid w:val="003041A7"/>
    <w:rsid w:val="00320DD6"/>
    <w:rsid w:val="00325206"/>
    <w:rsid w:val="00325858"/>
    <w:rsid w:val="00327200"/>
    <w:rsid w:val="00342243"/>
    <w:rsid w:val="00347171"/>
    <w:rsid w:val="00352BEA"/>
    <w:rsid w:val="00374699"/>
    <w:rsid w:val="0037777A"/>
    <w:rsid w:val="00380218"/>
    <w:rsid w:val="00381801"/>
    <w:rsid w:val="003A2502"/>
    <w:rsid w:val="003A4024"/>
    <w:rsid w:val="003B27A0"/>
    <w:rsid w:val="003F2088"/>
    <w:rsid w:val="00415044"/>
    <w:rsid w:val="004160C5"/>
    <w:rsid w:val="0042772B"/>
    <w:rsid w:val="00432D23"/>
    <w:rsid w:val="004A30D7"/>
    <w:rsid w:val="004A6A27"/>
    <w:rsid w:val="004C3941"/>
    <w:rsid w:val="004D698C"/>
    <w:rsid w:val="004F2A2A"/>
    <w:rsid w:val="004F54B4"/>
    <w:rsid w:val="005019E3"/>
    <w:rsid w:val="0050259A"/>
    <w:rsid w:val="00512A21"/>
    <w:rsid w:val="00532475"/>
    <w:rsid w:val="005343EC"/>
    <w:rsid w:val="0053710B"/>
    <w:rsid w:val="005418F9"/>
    <w:rsid w:val="00544307"/>
    <w:rsid w:val="00551BCF"/>
    <w:rsid w:val="00551D77"/>
    <w:rsid w:val="00560C6D"/>
    <w:rsid w:val="005623EF"/>
    <w:rsid w:val="0059096C"/>
    <w:rsid w:val="005B700D"/>
    <w:rsid w:val="005C0E69"/>
    <w:rsid w:val="005E01AE"/>
    <w:rsid w:val="005F6076"/>
    <w:rsid w:val="00602AFA"/>
    <w:rsid w:val="0060566B"/>
    <w:rsid w:val="0061639E"/>
    <w:rsid w:val="006423DC"/>
    <w:rsid w:val="00654480"/>
    <w:rsid w:val="006573F2"/>
    <w:rsid w:val="00661EE2"/>
    <w:rsid w:val="006742EE"/>
    <w:rsid w:val="00691A7E"/>
    <w:rsid w:val="006B2332"/>
    <w:rsid w:val="006B7917"/>
    <w:rsid w:val="006C118A"/>
    <w:rsid w:val="006C1A5D"/>
    <w:rsid w:val="006C2BD2"/>
    <w:rsid w:val="006C54CD"/>
    <w:rsid w:val="006D2D68"/>
    <w:rsid w:val="006D656F"/>
    <w:rsid w:val="006F0549"/>
    <w:rsid w:val="00710540"/>
    <w:rsid w:val="007142B1"/>
    <w:rsid w:val="007233D4"/>
    <w:rsid w:val="0073069E"/>
    <w:rsid w:val="00735B8B"/>
    <w:rsid w:val="007405D6"/>
    <w:rsid w:val="007440E6"/>
    <w:rsid w:val="00762153"/>
    <w:rsid w:val="00765371"/>
    <w:rsid w:val="0078425B"/>
    <w:rsid w:val="007855EC"/>
    <w:rsid w:val="007A0455"/>
    <w:rsid w:val="007A32BF"/>
    <w:rsid w:val="007C6F3C"/>
    <w:rsid w:val="007D4F56"/>
    <w:rsid w:val="007D5169"/>
    <w:rsid w:val="007F376F"/>
    <w:rsid w:val="007F7E0A"/>
    <w:rsid w:val="008159CB"/>
    <w:rsid w:val="008431F8"/>
    <w:rsid w:val="0084451F"/>
    <w:rsid w:val="00855616"/>
    <w:rsid w:val="008628B9"/>
    <w:rsid w:val="008744F3"/>
    <w:rsid w:val="0088282C"/>
    <w:rsid w:val="008B705E"/>
    <w:rsid w:val="008D341E"/>
    <w:rsid w:val="008D3A90"/>
    <w:rsid w:val="008D689B"/>
    <w:rsid w:val="008E0FD7"/>
    <w:rsid w:val="008F2D57"/>
    <w:rsid w:val="0091145E"/>
    <w:rsid w:val="00913F4D"/>
    <w:rsid w:val="00917257"/>
    <w:rsid w:val="009331A3"/>
    <w:rsid w:val="009365BA"/>
    <w:rsid w:val="009415FC"/>
    <w:rsid w:val="0094695B"/>
    <w:rsid w:val="00955416"/>
    <w:rsid w:val="009742F5"/>
    <w:rsid w:val="009811DF"/>
    <w:rsid w:val="009979EF"/>
    <w:rsid w:val="009A341C"/>
    <w:rsid w:val="009B4E75"/>
    <w:rsid w:val="009C1066"/>
    <w:rsid w:val="009C5229"/>
    <w:rsid w:val="009C59AF"/>
    <w:rsid w:val="009D2F5F"/>
    <w:rsid w:val="009E45EB"/>
    <w:rsid w:val="009F0120"/>
    <w:rsid w:val="009F6F28"/>
    <w:rsid w:val="009F7EFF"/>
    <w:rsid w:val="00A013BA"/>
    <w:rsid w:val="00A048C1"/>
    <w:rsid w:val="00A05FA7"/>
    <w:rsid w:val="00A306BA"/>
    <w:rsid w:val="00A44494"/>
    <w:rsid w:val="00A904A9"/>
    <w:rsid w:val="00A97FF2"/>
    <w:rsid w:val="00AA0146"/>
    <w:rsid w:val="00AA0202"/>
    <w:rsid w:val="00AC433B"/>
    <w:rsid w:val="00AD7BFE"/>
    <w:rsid w:val="00AF426E"/>
    <w:rsid w:val="00AF4977"/>
    <w:rsid w:val="00B10DEA"/>
    <w:rsid w:val="00B16EB7"/>
    <w:rsid w:val="00B47A18"/>
    <w:rsid w:val="00B54C6A"/>
    <w:rsid w:val="00B54FF0"/>
    <w:rsid w:val="00B5651E"/>
    <w:rsid w:val="00B75102"/>
    <w:rsid w:val="00B82DF8"/>
    <w:rsid w:val="00B84684"/>
    <w:rsid w:val="00B96746"/>
    <w:rsid w:val="00BA235A"/>
    <w:rsid w:val="00BA4207"/>
    <w:rsid w:val="00BC0719"/>
    <w:rsid w:val="00BC303A"/>
    <w:rsid w:val="00BD3D12"/>
    <w:rsid w:val="00C07C51"/>
    <w:rsid w:val="00C11E4E"/>
    <w:rsid w:val="00C326B6"/>
    <w:rsid w:val="00C34A36"/>
    <w:rsid w:val="00C35892"/>
    <w:rsid w:val="00C43009"/>
    <w:rsid w:val="00C92C70"/>
    <w:rsid w:val="00C93EFE"/>
    <w:rsid w:val="00C96654"/>
    <w:rsid w:val="00CA06DE"/>
    <w:rsid w:val="00CA1944"/>
    <w:rsid w:val="00CA3B48"/>
    <w:rsid w:val="00CA4D0E"/>
    <w:rsid w:val="00CD0F09"/>
    <w:rsid w:val="00CD6013"/>
    <w:rsid w:val="00CE537D"/>
    <w:rsid w:val="00CF5AB5"/>
    <w:rsid w:val="00D00837"/>
    <w:rsid w:val="00D035CA"/>
    <w:rsid w:val="00D43B1F"/>
    <w:rsid w:val="00D47B50"/>
    <w:rsid w:val="00D62721"/>
    <w:rsid w:val="00D62C8A"/>
    <w:rsid w:val="00D9048A"/>
    <w:rsid w:val="00D95329"/>
    <w:rsid w:val="00D95DA6"/>
    <w:rsid w:val="00DA3E48"/>
    <w:rsid w:val="00DE23A8"/>
    <w:rsid w:val="00E10E37"/>
    <w:rsid w:val="00E2159A"/>
    <w:rsid w:val="00E306C3"/>
    <w:rsid w:val="00E5483E"/>
    <w:rsid w:val="00E628D4"/>
    <w:rsid w:val="00E75BD6"/>
    <w:rsid w:val="00E825EB"/>
    <w:rsid w:val="00E93759"/>
    <w:rsid w:val="00EB3164"/>
    <w:rsid w:val="00EB4E17"/>
    <w:rsid w:val="00EC686D"/>
    <w:rsid w:val="00ED6195"/>
    <w:rsid w:val="00EE240E"/>
    <w:rsid w:val="00EE297E"/>
    <w:rsid w:val="00EF26C6"/>
    <w:rsid w:val="00EF6621"/>
    <w:rsid w:val="00F02E33"/>
    <w:rsid w:val="00F175BF"/>
    <w:rsid w:val="00F178C3"/>
    <w:rsid w:val="00F3356A"/>
    <w:rsid w:val="00F37AA4"/>
    <w:rsid w:val="00F672A3"/>
    <w:rsid w:val="00F82BDC"/>
    <w:rsid w:val="00F86CDD"/>
    <w:rsid w:val="00F968B8"/>
    <w:rsid w:val="00FA69CB"/>
    <w:rsid w:val="00FC248C"/>
    <w:rsid w:val="00FC71FA"/>
    <w:rsid w:val="00FF22F4"/>
    <w:rsid w:val="00FF2CC9"/>
    <w:rsid w:val="03F611F6"/>
    <w:rsid w:val="08557BA1"/>
    <w:rsid w:val="468BDCD2"/>
    <w:rsid w:val="4DED6C43"/>
    <w:rsid w:val="706B45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216CF"/>
  <w15:chartTrackingRefBased/>
  <w15:docId w15:val="{2C73C356-E150-4731-A0FC-AAF13D98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5FC"/>
    <w:pPr>
      <w:spacing w:line="259" w:lineRule="auto"/>
    </w:pPr>
    <w:rPr>
      <w:sz w:val="22"/>
      <w:szCs w:val="22"/>
      <w:lang w:val="en-US"/>
    </w:rPr>
  </w:style>
  <w:style w:type="paragraph" w:styleId="Heading1">
    <w:name w:val="heading 1"/>
    <w:basedOn w:val="Normal"/>
    <w:next w:val="Normal"/>
    <w:link w:val="Heading1Char"/>
    <w:uiPriority w:val="9"/>
    <w:qFormat/>
    <w:rsid w:val="009979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79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79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9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9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79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79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9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9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EF"/>
    <w:rPr>
      <w:rFonts w:eastAsiaTheme="majorEastAsia" w:cstheme="majorBidi"/>
      <w:color w:val="272727" w:themeColor="text1" w:themeTint="D8"/>
    </w:rPr>
  </w:style>
  <w:style w:type="paragraph" w:styleId="Title">
    <w:name w:val="Title"/>
    <w:basedOn w:val="Normal"/>
    <w:next w:val="Normal"/>
    <w:link w:val="TitleChar"/>
    <w:uiPriority w:val="10"/>
    <w:qFormat/>
    <w:rsid w:val="00997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EF"/>
    <w:pPr>
      <w:spacing w:before="160"/>
      <w:jc w:val="center"/>
    </w:pPr>
    <w:rPr>
      <w:i/>
      <w:iCs/>
      <w:color w:val="404040" w:themeColor="text1" w:themeTint="BF"/>
    </w:rPr>
  </w:style>
  <w:style w:type="character" w:customStyle="1" w:styleId="QuoteChar">
    <w:name w:val="Quote Char"/>
    <w:basedOn w:val="DefaultParagraphFont"/>
    <w:link w:val="Quote"/>
    <w:uiPriority w:val="29"/>
    <w:rsid w:val="009979EF"/>
    <w:rPr>
      <w:i/>
      <w:iCs/>
      <w:color w:val="404040" w:themeColor="text1" w:themeTint="BF"/>
    </w:rPr>
  </w:style>
  <w:style w:type="paragraph" w:styleId="ListParagraph">
    <w:name w:val="List Paragraph"/>
    <w:basedOn w:val="Normal"/>
    <w:uiPriority w:val="34"/>
    <w:qFormat/>
    <w:rsid w:val="009979EF"/>
    <w:pPr>
      <w:ind w:left="720"/>
      <w:contextualSpacing/>
    </w:pPr>
  </w:style>
  <w:style w:type="character" w:styleId="IntenseEmphasis">
    <w:name w:val="Intense Emphasis"/>
    <w:basedOn w:val="DefaultParagraphFont"/>
    <w:uiPriority w:val="21"/>
    <w:qFormat/>
    <w:rsid w:val="009979EF"/>
    <w:rPr>
      <w:i/>
      <w:iCs/>
      <w:color w:val="2F5496" w:themeColor="accent1" w:themeShade="BF"/>
    </w:rPr>
  </w:style>
  <w:style w:type="paragraph" w:styleId="IntenseQuote">
    <w:name w:val="Intense Quote"/>
    <w:basedOn w:val="Normal"/>
    <w:next w:val="Normal"/>
    <w:link w:val="IntenseQuoteChar"/>
    <w:uiPriority w:val="30"/>
    <w:qFormat/>
    <w:rsid w:val="009979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9EF"/>
    <w:rPr>
      <w:i/>
      <w:iCs/>
      <w:color w:val="2F5496" w:themeColor="accent1" w:themeShade="BF"/>
    </w:rPr>
  </w:style>
  <w:style w:type="character" w:styleId="IntenseReference">
    <w:name w:val="Intense Reference"/>
    <w:basedOn w:val="DefaultParagraphFont"/>
    <w:uiPriority w:val="32"/>
    <w:qFormat/>
    <w:rsid w:val="009979EF"/>
    <w:rPr>
      <w:b/>
      <w:bCs/>
      <w:smallCaps/>
      <w:color w:val="2F5496" w:themeColor="accent1" w:themeShade="BF"/>
      <w:spacing w:val="5"/>
    </w:rPr>
  </w:style>
  <w:style w:type="paragraph" w:styleId="Header">
    <w:name w:val="header"/>
    <w:basedOn w:val="Normal"/>
    <w:link w:val="HeaderChar"/>
    <w:uiPriority w:val="99"/>
    <w:unhideWhenUsed/>
    <w:rsid w:val="0099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EF"/>
  </w:style>
  <w:style w:type="paragraph" w:styleId="Footer">
    <w:name w:val="footer"/>
    <w:basedOn w:val="Normal"/>
    <w:link w:val="FooterChar"/>
    <w:uiPriority w:val="99"/>
    <w:unhideWhenUsed/>
    <w:rsid w:val="00997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9EF"/>
  </w:style>
  <w:style w:type="character" w:styleId="Hyperlink">
    <w:name w:val="Hyperlink"/>
    <w:basedOn w:val="DefaultParagraphFont"/>
    <w:uiPriority w:val="99"/>
    <w:unhideWhenUsed/>
    <w:rsid w:val="006B7917"/>
    <w:rPr>
      <w:color w:val="0563C1" w:themeColor="hyperlink"/>
      <w:u w:val="single"/>
    </w:rPr>
  </w:style>
  <w:style w:type="character" w:styleId="UnresolvedMention">
    <w:name w:val="Unresolved Mention"/>
    <w:basedOn w:val="DefaultParagraphFont"/>
    <w:uiPriority w:val="99"/>
    <w:semiHidden/>
    <w:unhideWhenUsed/>
    <w:rsid w:val="006B7917"/>
    <w:rPr>
      <w:color w:val="605E5C"/>
      <w:shd w:val="clear" w:color="auto" w:fill="E1DFDD"/>
    </w:rPr>
  </w:style>
  <w:style w:type="character" w:customStyle="1" w:styleId="normaltextrun">
    <w:name w:val="normaltextrun"/>
    <w:basedOn w:val="DefaultParagraphFont"/>
    <w:rsid w:val="009415FC"/>
  </w:style>
  <w:style w:type="paragraph" w:styleId="Revision">
    <w:name w:val="Revision"/>
    <w:hidden/>
    <w:uiPriority w:val="99"/>
    <w:semiHidden/>
    <w:rsid w:val="009415FC"/>
    <w:pPr>
      <w:spacing w:after="0" w:line="240" w:lineRule="auto"/>
    </w:pPr>
    <w:rPr>
      <w:sz w:val="22"/>
      <w:szCs w:val="22"/>
      <w:lang w:val="en-US"/>
    </w:rPr>
  </w:style>
  <w:style w:type="paragraph" w:styleId="NormalWeb">
    <w:name w:val="Normal (Web)"/>
    <w:basedOn w:val="Normal"/>
    <w:uiPriority w:val="99"/>
    <w:semiHidden/>
    <w:unhideWhenUsed/>
    <w:rsid w:val="00A97FF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259A"/>
    <w:rPr>
      <w:sz w:val="16"/>
      <w:szCs w:val="16"/>
    </w:rPr>
  </w:style>
  <w:style w:type="paragraph" w:styleId="CommentText">
    <w:name w:val="annotation text"/>
    <w:basedOn w:val="Normal"/>
    <w:link w:val="CommentTextChar"/>
    <w:uiPriority w:val="99"/>
    <w:unhideWhenUsed/>
    <w:rsid w:val="0050259A"/>
    <w:pPr>
      <w:spacing w:line="240" w:lineRule="auto"/>
    </w:pPr>
    <w:rPr>
      <w:sz w:val="20"/>
      <w:szCs w:val="20"/>
    </w:rPr>
  </w:style>
  <w:style w:type="character" w:customStyle="1" w:styleId="CommentTextChar">
    <w:name w:val="Comment Text Char"/>
    <w:basedOn w:val="DefaultParagraphFont"/>
    <w:link w:val="CommentText"/>
    <w:uiPriority w:val="99"/>
    <w:rsid w:val="0050259A"/>
    <w:rPr>
      <w:sz w:val="20"/>
      <w:szCs w:val="20"/>
      <w:lang w:val="en-US"/>
    </w:rPr>
  </w:style>
  <w:style w:type="paragraph" w:styleId="CommentSubject">
    <w:name w:val="annotation subject"/>
    <w:basedOn w:val="CommentText"/>
    <w:next w:val="CommentText"/>
    <w:link w:val="CommentSubjectChar"/>
    <w:uiPriority w:val="99"/>
    <w:semiHidden/>
    <w:unhideWhenUsed/>
    <w:rsid w:val="0050259A"/>
    <w:rPr>
      <w:b/>
      <w:bCs/>
    </w:rPr>
  </w:style>
  <w:style w:type="character" w:customStyle="1" w:styleId="CommentSubjectChar">
    <w:name w:val="Comment Subject Char"/>
    <w:basedOn w:val="CommentTextChar"/>
    <w:link w:val="CommentSubject"/>
    <w:uiPriority w:val="99"/>
    <w:semiHidden/>
    <w:rsid w:val="0050259A"/>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8865">
      <w:bodyDiv w:val="1"/>
      <w:marLeft w:val="0"/>
      <w:marRight w:val="0"/>
      <w:marTop w:val="0"/>
      <w:marBottom w:val="0"/>
      <w:divBdr>
        <w:top w:val="none" w:sz="0" w:space="0" w:color="auto"/>
        <w:left w:val="none" w:sz="0" w:space="0" w:color="auto"/>
        <w:bottom w:val="none" w:sz="0" w:space="0" w:color="auto"/>
        <w:right w:val="none" w:sz="0" w:space="0" w:color="auto"/>
      </w:divBdr>
    </w:div>
    <w:div w:id="1093403048">
      <w:bodyDiv w:val="1"/>
      <w:marLeft w:val="0"/>
      <w:marRight w:val="0"/>
      <w:marTop w:val="0"/>
      <w:marBottom w:val="0"/>
      <w:divBdr>
        <w:top w:val="none" w:sz="0" w:space="0" w:color="auto"/>
        <w:left w:val="none" w:sz="0" w:space="0" w:color="auto"/>
        <w:bottom w:val="none" w:sz="0" w:space="0" w:color="auto"/>
        <w:right w:val="none" w:sz="0" w:space="0" w:color="auto"/>
      </w:divBdr>
    </w:div>
    <w:div w:id="1673604291">
      <w:bodyDiv w:val="1"/>
      <w:marLeft w:val="0"/>
      <w:marRight w:val="0"/>
      <w:marTop w:val="0"/>
      <w:marBottom w:val="0"/>
      <w:divBdr>
        <w:top w:val="none" w:sz="0" w:space="0" w:color="auto"/>
        <w:left w:val="none" w:sz="0" w:space="0" w:color="auto"/>
        <w:bottom w:val="none" w:sz="0" w:space="0" w:color="auto"/>
        <w:right w:val="none" w:sz="0" w:space="0" w:color="auto"/>
      </w:divBdr>
    </w:div>
    <w:div w:id="177204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a@tunngavik.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_x0020_type xmlns="5d26b4d1-e24d-466e-9ec8-3a64a41e1e78">News Release</template_x0020_type>
    <lcf76f155ced4ddcb4097134ff3c332f xmlns="e1812f26-0158-40fd-b813-8ce39c11aba9">
      <Terms xmlns="http://schemas.microsoft.com/office/infopath/2007/PartnerControls"/>
    </lcf76f155ced4ddcb4097134ff3c332f>
    <TaxCatchAll xmlns="5d26b4d1-e24d-466e-9ec8-3a64a41e1e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1685BC6D8BDD4485E8B889832502F1" ma:contentTypeVersion="11" ma:contentTypeDescription="Create a new document." ma:contentTypeScope="" ma:versionID="9dbe14c676d692d618a2ebe28ec409a5">
  <xsd:schema xmlns:xsd="http://www.w3.org/2001/XMLSchema" xmlns:xs="http://www.w3.org/2001/XMLSchema" xmlns:p="http://schemas.microsoft.com/office/2006/metadata/properties" xmlns:ns2="5d26b4d1-e24d-466e-9ec8-3a64a41e1e78" xmlns:ns3="e1812f26-0158-40fd-b813-8ce39c11aba9" targetNamespace="http://schemas.microsoft.com/office/2006/metadata/properties" ma:root="true" ma:fieldsID="fe51cf28eba9b94ff73dfded06b61413" ns2:_="" ns3:_="">
    <xsd:import namespace="5d26b4d1-e24d-466e-9ec8-3a64a41e1e78"/>
    <xsd:import namespace="e1812f26-0158-40fd-b813-8ce39c11aba9"/>
    <xsd:element name="properties">
      <xsd:complexType>
        <xsd:sequence>
          <xsd:element name="documentManagement">
            <xsd:complexType>
              <xsd:all>
                <xsd:element ref="ns2:template_x0020_type"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6b4d1-e24d-466e-9ec8-3a64a41e1e78" elementFormDefault="qualified">
    <xsd:import namespace="http://schemas.microsoft.com/office/2006/documentManagement/types"/>
    <xsd:import namespace="http://schemas.microsoft.com/office/infopath/2007/PartnerControls"/>
    <xsd:element name="template_x0020_type" ma:index="8" nillable="true" ma:displayName="Document Type " ma:default="administration" ma:format="Dropdown" ma:internalName="template_x0020_type">
      <xsd:simpleType>
        <xsd:restriction base="dms:Choice">
          <xsd:enumeration value="administration"/>
          <xsd:enumeration value="Briefing Note"/>
          <xsd:enumeration value="Committees"/>
          <xsd:enumeration value="Communications"/>
          <xsd:enumeration value="Consulting and Service Agreements"/>
          <xsd:enumeration value="Elections"/>
          <xsd:enumeration value="Fax Coversheet"/>
          <xsd:enumeration value="Financial"/>
          <xsd:enumeration value="General"/>
          <xsd:enumeration value="Human Resources"/>
          <xsd:enumeration value="Letterheads"/>
          <xsd:enumeration value="Maps"/>
          <xsd:enumeration value="Meeting"/>
          <xsd:enumeration value="Memo"/>
          <xsd:enumeration value="News Release"/>
          <xsd:enumeration value="Oath of Office"/>
          <xsd:enumeration value="Out of Office"/>
          <xsd:enumeration value="Powerpoint"/>
          <xsd:enumeration value="Release Forms"/>
          <xsd:enumeration value="Reports"/>
          <xsd:enumeration value="Request Forms"/>
          <xsd:enumeration value="Speaking Note"/>
          <xsd:enumeration value="Staffing and Employment forms"/>
          <xsd:enumeration value="Travel Forms"/>
        </xsd:restriction>
      </xsd:simpleType>
    </xsd:element>
    <xsd:element name="TaxCatchAll" ma:index="14" nillable="true" ma:displayName="Taxonomy Catch All Column" ma:hidden="true" ma:list="{866c7832-119c-4c7d-8563-f5e770cb85a0}" ma:internalName="TaxCatchAll" ma:showField="CatchAllData" ma:web="5d26b4d1-e24d-466e-9ec8-3a64a41e1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12f26-0158-40fd-b813-8ce39c11aba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ff48af-0c5e-47fb-90ad-7685ccb5e5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DEEE6-8918-41F5-B7EA-5E53B253CC9B}">
  <ds:schemaRefs>
    <ds:schemaRef ds:uri="http://schemas.microsoft.com/sharepoint/v3/contenttype/forms"/>
  </ds:schemaRefs>
</ds:datastoreItem>
</file>

<file path=customXml/itemProps2.xml><?xml version="1.0" encoding="utf-8"?>
<ds:datastoreItem xmlns:ds="http://schemas.openxmlformats.org/officeDocument/2006/customXml" ds:itemID="{8EFB3E61-315E-4765-A913-3D1E17B27AF8}">
  <ds:schemaRefs>
    <ds:schemaRef ds:uri="http://schemas.microsoft.com/office/2006/metadata/properties"/>
    <ds:schemaRef ds:uri="http://schemas.microsoft.com/office/infopath/2007/PartnerControls"/>
    <ds:schemaRef ds:uri="5d26b4d1-e24d-466e-9ec8-3a64a41e1e78"/>
    <ds:schemaRef ds:uri="e1812f26-0158-40fd-b813-8ce39c11aba9"/>
  </ds:schemaRefs>
</ds:datastoreItem>
</file>

<file path=customXml/itemProps3.xml><?xml version="1.0" encoding="utf-8"?>
<ds:datastoreItem xmlns:ds="http://schemas.openxmlformats.org/officeDocument/2006/customXml" ds:itemID="{0AB3C1CD-509E-4BF4-BFE6-1370C20E8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6b4d1-e24d-466e-9ec8-3a64a41e1e78"/>
    <ds:schemaRef ds:uri="e1812f26-0158-40fd-b813-8ce39c11a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9270BC-E62C-4D17-B8BE-D7C0BBDE4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Ivaluarjuk Merritt</dc:creator>
  <cp:keywords/>
  <dc:description/>
  <cp:lastModifiedBy>Annie Thomlinson</cp:lastModifiedBy>
  <cp:revision>3</cp:revision>
  <dcterms:created xsi:type="dcterms:W3CDTF">2026-10-21T12:58:00Z</dcterms:created>
  <dcterms:modified xsi:type="dcterms:W3CDTF">2026-10-21T12:58:00Z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0x0101001C1685BC6D8BDD4485E8B889832502F1</vt:lpwstr>
  </property>
  <property fmtid="{D5CDD505-2E9C-101B-9397-08002B2CF9AE}" pid="3" name="_dlc_DocIdItemGuid">
    <vt:lpwstr>38ecd79c-4717-433b-bb52-0300e15ede97</vt:lpwstr>
  </property>
  <property fmtid="{D5CDD505-2E9C-101B-9397-08002B2CF9AE}" pid="4" name="MediaServiceImageTags">
    <vt:lpwstr/>
  </property>
</Properties>
</file>